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ConsPlusNormal"/>
        <w:keepNext/>
        <w:ind w:left="5245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</w:t>
      </w:r>
    </w:p>
    <w:p>
      <w:pPr>
        <w:pStyle w:val="ConsPlusNormal"/>
        <w:keepNext/>
        <w:ind w:left="5245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Правительства</w:t>
      </w:r>
    </w:p>
    <w:p>
      <w:pPr>
        <w:pStyle w:val="ConsPlusNormal"/>
        <w:keepNext/>
        <w:ind w:left="5245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</w:t>
      </w:r>
    </w:p>
    <w:p>
      <w:pPr>
        <w:pStyle w:val="ConsPlusNormal"/>
        <w:keepNext/>
        <w:ind w:left="5245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pStyle w:val="ConsPlusNormal"/>
        <w:keepNext/>
        <w:ind w:left="5245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>
      <w:pPr>
        <w:widowControl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ПОРЯДОК</w:t>
      </w:r>
    </w:p>
    <w:p>
      <w:pPr>
        <w:pStyle w:val="a6"/>
        <w:spacing w:before="0" w:beforeAutospacing="0" w:after="0" w:afterAutospacing="0" w:line="288" w:lineRule="atLeast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безвозмездного </w:t>
      </w:r>
      <w:r>
        <w:rPr>
          <w:b/>
          <w:sz w:val="28"/>
          <w:szCs w:val="28"/>
        </w:rPr>
        <w:t xml:space="preserve">приобретения в государственную собственность Новосибирской области или муниципальную собственность имущества общего пользования (автомобильны</w:t>
      </w:r>
      <w:r>
        <w:rPr>
          <w:b/>
          <w:sz w:val="28"/>
          <w:szCs w:val="28"/>
        </w:rPr>
        <w:t xml:space="preserve">х</w:t>
      </w:r>
      <w:r>
        <w:rPr>
          <w:b/>
          <w:sz w:val="28"/>
          <w:szCs w:val="28"/>
        </w:rPr>
        <w:t xml:space="preserve"> дорог, объект</w:t>
      </w:r>
      <w:r>
        <w:rPr>
          <w:b/>
          <w:sz w:val="28"/>
          <w:szCs w:val="28"/>
        </w:rPr>
        <w:t xml:space="preserve">ов</w:t>
      </w:r>
      <w:r>
        <w:rPr>
          <w:b/>
          <w:sz w:val="28"/>
          <w:szCs w:val="28"/>
        </w:rPr>
        <w:t xml:space="preserve"> электросетевого хозяйств</w:t>
      </w:r>
      <w:r>
        <w:rPr>
          <w:b/>
          <w:sz w:val="28"/>
          <w:szCs w:val="28"/>
        </w:rPr>
        <w:t xml:space="preserve">а, водоснабжения, связи и других</w:t>
      </w:r>
      <w:r>
        <w:rPr>
          <w:b/>
          <w:sz w:val="28"/>
          <w:szCs w:val="28"/>
        </w:rPr>
        <w:t xml:space="preserve"> объект</w:t>
      </w:r>
      <w:r>
        <w:rPr>
          <w:b/>
          <w:sz w:val="28"/>
          <w:szCs w:val="28"/>
        </w:rPr>
        <w:t xml:space="preserve">ов</w:t>
      </w:r>
      <w:r>
        <w:rPr>
          <w:b/>
          <w:sz w:val="28"/>
          <w:szCs w:val="28"/>
        </w:rPr>
        <w:t xml:space="preserve">), расположенного в границах территории ведения гражданами садоводства или огородничества для собственных нужд, в случае, если такое имущество в соответствии с федеральным законом может находиться в государственной </w:t>
      </w:r>
      <w:r>
        <w:rPr>
          <w:b/>
          <w:sz w:val="28"/>
          <w:szCs w:val="28"/>
        </w:rPr>
        <w:t xml:space="preserve">собственности субъекта Российской Федерации </w:t>
      </w:r>
      <w:r>
        <w:rPr>
          <w:b/>
          <w:sz w:val="28"/>
          <w:szCs w:val="28"/>
        </w:rPr>
        <w:t xml:space="preserve">или муниципальной собственности</w:t>
      </w:r>
    </w:p>
    <w:p>
      <w:pPr>
        <w:widowControl/>
        <w:jc w:val="center"/>
        <w:rPr>
          <w:sz w:val="28"/>
          <w:szCs w:val="28"/>
        </w:rPr>
      </w:pPr>
    </w:p>
    <w:p>
      <w:pPr>
        <w:pStyle w:val="a6"/>
        <w:spacing w:before="0" w:beforeAutospacing="0" w:after="0" w:afterAutospacing="0" w:line="288" w:lineRule="atLeast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1. </w:t>
      </w:r>
      <w:r>
        <w:rPr>
          <w:rFonts w:eastAsiaTheme="minorHAnsi"/>
          <w:sz w:val="28"/>
          <w:szCs w:val="28"/>
          <w:lang w:eastAsia="en-US"/>
        </w:rPr>
        <w:t xml:space="preserve">Порядок </w:t>
      </w:r>
      <w:r>
        <w:rPr>
          <w:sz w:val="28"/>
          <w:szCs w:val="28"/>
        </w:rPr>
        <w:t xml:space="preserve">безвозмездного приобретения в государственную собственность Новосибирской области или муниципальную собственность имущества общего пользования (автомобильных дорог, объектов электросетевого хозяйства, водоснабжения, связи и других объектов), расположенного в границах территории ведения гражданами садоводства или огородничества для собственных нужд, в случае, если такое имущество в соответствии с федеральным законом может находиться в государственной собственности субъекта Российской Федерации или муниципальной собственности</w:t>
      </w:r>
      <w:r>
        <w:rPr>
          <w:sz w:val="28"/>
          <w:szCs w:val="28"/>
        </w:rPr>
        <w:t xml:space="preserve"> (далее – Порядок) </w:t>
      </w:r>
      <w:r>
        <w:rPr>
          <w:rFonts w:eastAsiaTheme="minorHAnsi"/>
          <w:sz w:val="28"/>
          <w:szCs w:val="28"/>
          <w:lang w:eastAsia="en-US"/>
        </w:rPr>
        <w:t xml:space="preserve">разработан в соответствии</w:t>
      </w:r>
      <w:r>
        <w:rPr>
          <w:sz w:val="28"/>
          <w:szCs w:val="26"/>
        </w:rPr>
        <w:t xml:space="preserve"> с </w:t>
      </w:r>
      <w:r>
        <w:rPr>
          <w:sz w:val="28"/>
          <w:szCs w:val="26"/>
        </w:rPr>
        <w:t xml:space="preserve">частью 8 статьи 25, </w:t>
      </w:r>
      <w:r>
        <w:rPr>
          <w:sz w:val="28"/>
          <w:szCs w:val="28"/>
        </w:rPr>
        <w:t xml:space="preserve">пунктом 6 части 3 и </w:t>
      </w:r>
      <w:r>
        <w:rPr>
          <w:sz w:val="28"/>
          <w:szCs w:val="26"/>
        </w:rPr>
        <w:t xml:space="preserve">частью 7 статьи 26 </w:t>
      </w:r>
      <w:r>
        <w:rPr>
          <w:rFonts w:eastAsiaTheme="minorHAnsi"/>
          <w:sz w:val="28"/>
          <w:szCs w:val="28"/>
          <w:lang w:eastAsia="en-US"/>
        </w:rPr>
        <w:t xml:space="preserve">Федерального закона от 29.07.2017 № 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</w:t>
      </w:r>
      <w:r>
        <w:rPr>
          <w:rFonts w:eastAsiaTheme="minorHAnsi"/>
          <w:sz w:val="28"/>
          <w:szCs w:val="28"/>
          <w:lang w:eastAsia="en-US"/>
        </w:rPr>
        <w:t xml:space="preserve"> (далее – Федеральный закон № 217-ФЗ)</w:t>
      </w:r>
      <w:r>
        <w:rPr>
          <w:rFonts w:eastAsiaTheme="minorHAnsi"/>
          <w:sz w:val="28"/>
          <w:szCs w:val="28"/>
          <w:lang w:eastAsia="en-US"/>
        </w:rPr>
        <w:t xml:space="preserve">, а также </w:t>
      </w:r>
      <w:r>
        <w:rPr>
          <w:rFonts w:eastAsiaTheme="minorHAnsi"/>
          <w:sz w:val="28"/>
          <w:szCs w:val="28"/>
          <w:lang w:eastAsia="en-US"/>
        </w:rPr>
        <w:t xml:space="preserve">пунктом 2 статьи 2 Закона Новосибирской области от 06.05.2019 № 365-ОЗ «О государственной поддержке ведения гражданами садоводства и огородничества для собственных нужд на территории Новосибирской области»</w:t>
      </w:r>
      <w:r>
        <w:rPr>
          <w:rFonts w:eastAsiaTheme="minorHAnsi"/>
          <w:sz w:val="28"/>
          <w:szCs w:val="28"/>
          <w:lang w:eastAsia="en-US"/>
        </w:rPr>
        <w:t xml:space="preserve">.</w:t>
      </w:r>
    </w:p>
    <w:p>
      <w:pPr>
        <w:pStyle w:val="a6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</w:t>
      </w:r>
      <w:r>
        <w:rPr>
          <w:rFonts w:eastAsiaTheme="minorHAnsi"/>
          <w:sz w:val="28"/>
          <w:szCs w:val="28"/>
          <w:lang w:eastAsia="en-US"/>
        </w:rPr>
        <w:t xml:space="preserve">астоящий Порядок</w:t>
      </w:r>
      <w:r>
        <w:rPr>
          <w:rFonts w:eastAsiaTheme="minorHAnsi"/>
          <w:sz w:val="28"/>
          <w:szCs w:val="28"/>
          <w:lang w:eastAsia="en-US"/>
        </w:rPr>
        <w:t xml:space="preserve"> устанавливает </w:t>
      </w:r>
      <w:r>
        <w:rPr>
          <w:rFonts w:eastAsiaTheme="minorHAnsi"/>
          <w:sz w:val="28"/>
          <w:szCs w:val="28"/>
          <w:lang w:eastAsia="en-US"/>
        </w:rPr>
        <w:t xml:space="preserve">процедуру</w:t>
      </w:r>
      <w:r>
        <w:rPr>
          <w:rFonts w:eastAsiaTheme="minorHAnsi"/>
          <w:sz w:val="28"/>
          <w:szCs w:val="28"/>
          <w:lang w:eastAsia="en-US"/>
        </w:rPr>
        <w:t xml:space="preserve"> безвозмездного приобретения </w:t>
      </w:r>
      <w:r>
        <w:rPr>
          <w:sz w:val="28"/>
          <w:szCs w:val="28"/>
        </w:rPr>
        <w:t xml:space="preserve">имущества общего пользования (автомобильн</w:t>
      </w:r>
      <w:r>
        <w:rPr>
          <w:sz w:val="28"/>
          <w:szCs w:val="28"/>
        </w:rPr>
        <w:t xml:space="preserve">ых</w:t>
      </w:r>
      <w:r>
        <w:rPr>
          <w:sz w:val="28"/>
          <w:szCs w:val="28"/>
        </w:rPr>
        <w:t xml:space="preserve"> дорог, объект</w:t>
      </w:r>
      <w:r>
        <w:rPr>
          <w:sz w:val="28"/>
          <w:szCs w:val="28"/>
        </w:rPr>
        <w:t xml:space="preserve">ов</w:t>
      </w:r>
      <w:r>
        <w:rPr>
          <w:sz w:val="28"/>
          <w:szCs w:val="28"/>
        </w:rPr>
        <w:t xml:space="preserve"> электросетевого хозяйства, водоснабжения, связи и други</w:t>
      </w:r>
      <w:r>
        <w:rPr>
          <w:sz w:val="28"/>
          <w:szCs w:val="28"/>
        </w:rPr>
        <w:t xml:space="preserve">х</w:t>
      </w:r>
      <w:r>
        <w:rPr>
          <w:sz w:val="28"/>
          <w:szCs w:val="28"/>
        </w:rPr>
        <w:t xml:space="preserve"> объект</w:t>
      </w:r>
      <w:r>
        <w:rPr>
          <w:sz w:val="28"/>
          <w:szCs w:val="28"/>
        </w:rPr>
        <w:t xml:space="preserve">ов</w:t>
      </w:r>
      <w:r>
        <w:rPr>
          <w:sz w:val="28"/>
          <w:szCs w:val="28"/>
        </w:rPr>
        <w:t xml:space="preserve">), расположенного в границах территории ведения гражданами садоводства или огородничества для собственных нужд</w:t>
      </w:r>
      <w:r>
        <w:rPr>
          <w:sz w:val="28"/>
          <w:szCs w:val="28"/>
        </w:rPr>
        <w:t xml:space="preserve"> (далее – </w:t>
      </w:r>
      <w:r>
        <w:rPr>
          <w:rFonts w:eastAsiaTheme="minorHAnsi"/>
          <w:sz w:val="28"/>
          <w:szCs w:val="28"/>
          <w:lang w:eastAsia="en-US"/>
        </w:rPr>
        <w:t xml:space="preserve">территория садоводства или огородничества</w:t>
      </w:r>
      <w:r>
        <w:rPr>
          <w:sz w:val="28"/>
          <w:szCs w:val="28"/>
        </w:rPr>
        <w:t xml:space="preserve">)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государственную </w:t>
      </w:r>
      <w:r>
        <w:rPr>
          <w:sz w:val="28"/>
          <w:szCs w:val="28"/>
        </w:rPr>
        <w:t xml:space="preserve">собственность </w:t>
      </w:r>
      <w:r>
        <w:rPr>
          <w:sz w:val="28"/>
          <w:szCs w:val="28"/>
        </w:rPr>
        <w:t xml:space="preserve">Новосибирской области</w:t>
      </w:r>
      <w:r>
        <w:rPr>
          <w:sz w:val="28"/>
          <w:szCs w:val="28"/>
        </w:rPr>
        <w:t xml:space="preserve"> или муниципальную собственность </w:t>
      </w:r>
      <w:r>
        <w:rPr>
          <w:sz w:val="28"/>
          <w:szCs w:val="28"/>
        </w:rPr>
        <w:t xml:space="preserve">муниципальных образований Новосибирской области, на территориях которых расположена </w:t>
      </w:r>
      <w:r>
        <w:rPr>
          <w:rFonts w:eastAsiaTheme="minorHAnsi"/>
          <w:sz w:val="28"/>
          <w:szCs w:val="28"/>
          <w:lang w:eastAsia="en-US"/>
        </w:rPr>
        <w:t xml:space="preserve">территория садоводства или огородничества, </w:t>
      </w:r>
      <w:r>
        <w:rPr>
          <w:sz w:val="28"/>
          <w:szCs w:val="28"/>
        </w:rPr>
        <w:t xml:space="preserve">в случае, если такое имущество в соответствии с федеральным законом может находиться в государственной </w:t>
      </w:r>
      <w:r>
        <w:rPr>
          <w:sz w:val="28"/>
          <w:szCs w:val="28"/>
        </w:rPr>
        <w:t xml:space="preserve">собственности субъекта Российской Федерации </w:t>
      </w:r>
      <w:r>
        <w:rPr>
          <w:sz w:val="28"/>
          <w:szCs w:val="28"/>
        </w:rPr>
        <w:t xml:space="preserve">или муниципальной собственности</w:t>
      </w:r>
      <w:r>
        <w:rPr>
          <w:sz w:val="28"/>
          <w:szCs w:val="28"/>
        </w:rPr>
        <w:t xml:space="preserve">.</w:t>
      </w:r>
    </w:p>
    <w:p>
      <w:pPr>
        <w:widowControl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2. </w:t>
      </w:r>
      <w:r>
        <w:rPr>
          <w:rFonts w:eastAsiaTheme="minorHAnsi"/>
          <w:sz w:val="28"/>
          <w:szCs w:val="28"/>
          <w:lang w:eastAsia="en-US"/>
        </w:rPr>
        <w:t xml:space="preserve">Заявление о безвозмездной передаче </w:t>
      </w:r>
      <w:r>
        <w:rPr>
          <w:sz w:val="28"/>
          <w:szCs w:val="28"/>
        </w:rPr>
        <w:t xml:space="preserve">имущества общего пользования (автомобильны</w:t>
      </w:r>
      <w:r>
        <w:rPr>
          <w:sz w:val="28"/>
          <w:szCs w:val="28"/>
        </w:rPr>
        <w:t xml:space="preserve">х</w:t>
      </w:r>
      <w:r>
        <w:rPr>
          <w:sz w:val="28"/>
          <w:szCs w:val="28"/>
        </w:rPr>
        <w:t xml:space="preserve"> дорог, объект</w:t>
      </w:r>
      <w:r>
        <w:rPr>
          <w:sz w:val="28"/>
          <w:szCs w:val="28"/>
        </w:rPr>
        <w:t xml:space="preserve">ов</w:t>
      </w:r>
      <w:r>
        <w:rPr>
          <w:sz w:val="28"/>
          <w:szCs w:val="28"/>
        </w:rPr>
        <w:t xml:space="preserve"> электросетевого хозяйства, водоснабжения, связи и други</w:t>
      </w:r>
      <w:r>
        <w:rPr>
          <w:sz w:val="28"/>
          <w:szCs w:val="28"/>
        </w:rPr>
        <w:t xml:space="preserve">х</w:t>
      </w:r>
      <w:r>
        <w:rPr>
          <w:sz w:val="28"/>
          <w:szCs w:val="28"/>
        </w:rPr>
        <w:t xml:space="preserve"> объект</w:t>
      </w:r>
      <w:r>
        <w:rPr>
          <w:sz w:val="28"/>
          <w:szCs w:val="28"/>
        </w:rPr>
        <w:t xml:space="preserve">ов</w:t>
      </w:r>
      <w:r>
        <w:rPr>
          <w:sz w:val="28"/>
          <w:szCs w:val="28"/>
        </w:rPr>
        <w:t xml:space="preserve">), расположенного в границах территории садоводства или огородничества </w:t>
      </w:r>
      <w:r>
        <w:rPr>
          <w:sz w:val="28"/>
          <w:szCs w:val="28"/>
        </w:rPr>
        <w:t xml:space="preserve">(далее – имущество)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подается</w:t>
      </w:r>
      <w:r>
        <w:rPr>
          <w:sz w:val="28"/>
          <w:szCs w:val="28"/>
        </w:rPr>
        <w:t xml:space="preserve"> с</w:t>
      </w:r>
      <w:r>
        <w:rPr>
          <w:rFonts w:eastAsiaTheme="minorHAnsi"/>
          <w:sz w:val="28"/>
          <w:szCs w:val="28"/>
          <w:lang w:eastAsia="en-US"/>
        </w:rPr>
        <w:t xml:space="preserve">адоводческ</w:t>
      </w:r>
      <w:r>
        <w:rPr>
          <w:rFonts w:eastAsiaTheme="minorHAnsi"/>
          <w:sz w:val="28"/>
          <w:szCs w:val="28"/>
          <w:lang w:eastAsia="en-US"/>
        </w:rPr>
        <w:t xml:space="preserve">им</w:t>
      </w:r>
      <w:r>
        <w:rPr>
          <w:rFonts w:eastAsiaTheme="minorHAnsi"/>
          <w:sz w:val="28"/>
          <w:szCs w:val="28"/>
          <w:lang w:eastAsia="en-US"/>
        </w:rPr>
        <w:t xml:space="preserve"> или огородническ</w:t>
      </w:r>
      <w:r>
        <w:rPr>
          <w:rFonts w:eastAsiaTheme="minorHAnsi"/>
          <w:sz w:val="28"/>
          <w:szCs w:val="28"/>
          <w:lang w:eastAsia="en-US"/>
        </w:rPr>
        <w:t xml:space="preserve">им</w:t>
      </w:r>
      <w:r>
        <w:rPr>
          <w:rFonts w:eastAsiaTheme="minorHAnsi"/>
          <w:sz w:val="28"/>
          <w:szCs w:val="28"/>
          <w:lang w:eastAsia="en-US"/>
        </w:rPr>
        <w:t xml:space="preserve"> некоммерческ</w:t>
      </w:r>
      <w:r>
        <w:rPr>
          <w:rFonts w:eastAsiaTheme="minorHAnsi"/>
          <w:sz w:val="28"/>
          <w:szCs w:val="28"/>
          <w:lang w:eastAsia="en-US"/>
        </w:rPr>
        <w:t xml:space="preserve">им</w:t>
      </w:r>
      <w:r>
        <w:rPr>
          <w:rFonts w:eastAsiaTheme="minorHAnsi"/>
          <w:sz w:val="28"/>
          <w:szCs w:val="28"/>
          <w:lang w:eastAsia="en-US"/>
        </w:rPr>
        <w:t xml:space="preserve"> товарищество</w:t>
      </w:r>
      <w:r>
        <w:rPr>
          <w:rFonts w:eastAsiaTheme="minorHAnsi"/>
          <w:sz w:val="28"/>
          <w:szCs w:val="28"/>
          <w:lang w:eastAsia="en-US"/>
        </w:rPr>
        <w:t xml:space="preserve">м</w:t>
      </w:r>
      <w:r>
        <w:rPr>
          <w:rFonts w:eastAsiaTheme="minorHAnsi"/>
          <w:sz w:val="28"/>
          <w:szCs w:val="28"/>
          <w:lang w:eastAsia="en-US"/>
        </w:rPr>
        <w:t xml:space="preserve"> (далее – товарищество)</w:t>
      </w:r>
      <w:r>
        <w:rPr>
          <w:rFonts w:eastAsiaTheme="minorHAnsi"/>
          <w:sz w:val="28"/>
          <w:szCs w:val="28"/>
          <w:lang w:eastAsia="en-US"/>
        </w:rPr>
        <w:t xml:space="preserve">, если имущество принадлежит </w:t>
      </w:r>
      <w:r>
        <w:rPr>
          <w:rFonts w:eastAsiaTheme="minorHAnsi"/>
          <w:sz w:val="28"/>
          <w:szCs w:val="28"/>
          <w:lang w:eastAsia="en-US"/>
        </w:rPr>
        <w:t xml:space="preserve">ему </w:t>
      </w:r>
      <w:r>
        <w:rPr>
          <w:rFonts w:eastAsiaTheme="minorHAnsi"/>
          <w:sz w:val="28"/>
          <w:szCs w:val="28"/>
          <w:lang w:eastAsia="en-US"/>
        </w:rPr>
        <w:t xml:space="preserve">на праве собственности,</w:t>
      </w:r>
      <w:r>
        <w:rPr>
          <w:rFonts w:eastAsiaTheme="minorHAnsi"/>
          <w:sz w:val="28"/>
          <w:szCs w:val="28"/>
          <w:lang w:eastAsia="en-US"/>
        </w:rPr>
        <w:t xml:space="preserve"> или </w:t>
      </w:r>
      <w:r>
        <w:rPr>
          <w:rFonts w:eastAsiaTheme="minorHAnsi"/>
          <w:sz w:val="28"/>
          <w:szCs w:val="28"/>
          <w:lang w:eastAsia="en-US"/>
        </w:rPr>
        <w:t xml:space="preserve">всеми </w:t>
      </w:r>
      <w:r>
        <w:rPr>
          <w:rFonts w:eastAsiaTheme="minorHAnsi"/>
          <w:sz w:val="28"/>
          <w:szCs w:val="28"/>
          <w:lang w:eastAsia="en-US"/>
        </w:rPr>
        <w:t xml:space="preserve">участник</w:t>
      </w:r>
      <w:r>
        <w:rPr>
          <w:rFonts w:eastAsiaTheme="minorHAnsi"/>
          <w:sz w:val="28"/>
          <w:szCs w:val="28"/>
          <w:lang w:eastAsia="en-US"/>
        </w:rPr>
        <w:t xml:space="preserve">ами</w:t>
      </w:r>
      <w:r>
        <w:rPr>
          <w:rFonts w:eastAsiaTheme="minorHAnsi"/>
          <w:sz w:val="28"/>
          <w:szCs w:val="28"/>
          <w:lang w:eastAsia="en-US"/>
        </w:rPr>
        <w:t xml:space="preserve"> общей долевой собственности на имущество (</w:t>
      </w:r>
      <w:r>
        <w:rPr>
          <w:rFonts w:eastAsiaTheme="minorHAnsi"/>
          <w:sz w:val="28"/>
          <w:szCs w:val="28"/>
          <w:lang w:eastAsia="en-US"/>
        </w:rPr>
        <w:t xml:space="preserve">далее</w:t>
      </w:r>
      <w:r>
        <w:rPr>
          <w:rFonts w:eastAsiaTheme="minorHAnsi"/>
          <w:sz w:val="28"/>
          <w:szCs w:val="28"/>
          <w:lang w:eastAsia="en-US"/>
        </w:rPr>
        <w:t xml:space="preserve"> </w:t>
      </w:r>
      <w:r>
        <w:rPr>
          <w:rFonts w:eastAsiaTheme="minorHAnsi"/>
          <w:sz w:val="28"/>
          <w:szCs w:val="28"/>
          <w:lang w:eastAsia="en-US"/>
        </w:rPr>
        <w:t xml:space="preserve">–</w:t>
      </w:r>
      <w:r>
        <w:rPr>
          <w:rFonts w:eastAsiaTheme="minorHAnsi"/>
          <w:sz w:val="28"/>
          <w:szCs w:val="28"/>
          <w:lang w:eastAsia="en-US"/>
        </w:rPr>
        <w:t xml:space="preserve"> </w:t>
      </w:r>
      <w:r>
        <w:rPr>
          <w:rFonts w:eastAsiaTheme="minorHAnsi"/>
          <w:sz w:val="28"/>
          <w:szCs w:val="28"/>
          <w:lang w:eastAsia="en-US"/>
        </w:rPr>
        <w:t xml:space="preserve">заявитель</w:t>
      </w:r>
      <w:r>
        <w:rPr>
          <w:rFonts w:eastAsiaTheme="minorHAnsi"/>
          <w:sz w:val="28"/>
          <w:szCs w:val="28"/>
          <w:lang w:eastAsia="en-US"/>
        </w:rPr>
        <w:t xml:space="preserve">)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либо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их </w:t>
      </w:r>
      <w:r>
        <w:rPr>
          <w:rFonts w:eastAsiaTheme="minorHAnsi"/>
          <w:sz w:val="28"/>
          <w:szCs w:val="28"/>
          <w:lang w:eastAsia="en-US"/>
        </w:rPr>
        <w:t xml:space="preserve">представителем </w:t>
      </w:r>
      <w:r>
        <w:rPr>
          <w:rFonts w:eastAsiaTheme="minorHAnsi"/>
          <w:sz w:val="28"/>
          <w:szCs w:val="28"/>
          <w:lang w:eastAsia="en-US"/>
        </w:rPr>
        <w:t xml:space="preserve">в</w:t>
      </w:r>
      <w:r>
        <w:rPr>
          <w:rFonts w:eastAsiaTheme="minorHAnsi"/>
          <w:sz w:val="28"/>
          <w:szCs w:val="28"/>
          <w:lang w:eastAsia="en-US"/>
        </w:rPr>
        <w:t xml:space="preserve">:</w:t>
      </w:r>
    </w:p>
    <w:p>
      <w:pPr>
        <w:widowControl/>
        <w:ind w:firstLine="708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1) </w:t>
      </w:r>
      <w:r>
        <w:rPr>
          <w:rFonts w:eastAsiaTheme="minorHAnsi"/>
          <w:sz w:val="28"/>
          <w:szCs w:val="28"/>
          <w:lang w:eastAsia="en-US"/>
        </w:rPr>
        <w:t xml:space="preserve">департамент имущества и земельных отношений Новосибирской области (далее – уполномоченный орган) – в случае передачи имущества </w:t>
      </w:r>
      <w:r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государственную </w:t>
      </w:r>
      <w:r>
        <w:rPr>
          <w:sz w:val="28"/>
          <w:szCs w:val="28"/>
        </w:rPr>
        <w:t xml:space="preserve">собственность </w:t>
      </w:r>
      <w:r>
        <w:rPr>
          <w:sz w:val="28"/>
          <w:szCs w:val="28"/>
        </w:rPr>
        <w:t xml:space="preserve">Новосибирской области;</w:t>
      </w:r>
    </w:p>
    <w:p>
      <w:pPr>
        <w:widowControl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 о</w:t>
      </w:r>
      <w:r>
        <w:rPr>
          <w:rFonts w:eastAsiaTheme="minorHAnsi"/>
          <w:sz w:val="28"/>
          <w:szCs w:val="28"/>
          <w:lang w:eastAsia="en-US"/>
        </w:rPr>
        <w:t xml:space="preserve">рган местного самоуправления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муниципального образования Новосибирской области, в границах которого расположена территория садоводства или огородничества (далее - уполномоченный орган местного самоуправления)</w:t>
      </w:r>
      <w:r>
        <w:rPr>
          <w:rFonts w:eastAsiaTheme="minorHAnsi"/>
          <w:sz w:val="28"/>
          <w:szCs w:val="28"/>
          <w:lang w:eastAsia="en-US"/>
        </w:rPr>
        <w:t xml:space="preserve">,</w:t>
      </w:r>
      <w:r>
        <w:rPr>
          <w:rFonts w:eastAsiaTheme="minorHAnsi"/>
          <w:sz w:val="28"/>
          <w:szCs w:val="28"/>
          <w:lang w:eastAsia="en-US"/>
        </w:rPr>
        <w:t xml:space="preserve"> - в случае передачи имущества </w:t>
      </w:r>
      <w:r>
        <w:rPr>
          <w:sz w:val="28"/>
          <w:szCs w:val="28"/>
        </w:rPr>
        <w:t xml:space="preserve">в муниципальную собственность</w:t>
      </w:r>
      <w:r>
        <w:rPr>
          <w:sz w:val="28"/>
          <w:szCs w:val="28"/>
        </w:rPr>
        <w:t xml:space="preserve">.</w:t>
      </w:r>
    </w:p>
    <w:p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. </w:t>
      </w:r>
      <w:r>
        <w:rPr>
          <w:sz w:val="28"/>
          <w:szCs w:val="28"/>
        </w:rPr>
        <w:t xml:space="preserve">В з</w:t>
      </w:r>
      <w:r>
        <w:rPr>
          <w:rFonts w:eastAsiaTheme="minorHAnsi"/>
          <w:sz w:val="28"/>
          <w:szCs w:val="28"/>
          <w:lang w:eastAsia="en-US"/>
        </w:rPr>
        <w:t xml:space="preserve">аявлени</w:t>
      </w:r>
      <w:r>
        <w:rPr>
          <w:rFonts w:eastAsiaTheme="minorHAnsi"/>
          <w:sz w:val="28"/>
          <w:szCs w:val="28"/>
          <w:lang w:eastAsia="en-US"/>
        </w:rPr>
        <w:t xml:space="preserve">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о безвозмездной передаче </w:t>
      </w:r>
      <w:r>
        <w:rPr>
          <w:sz w:val="28"/>
          <w:szCs w:val="28"/>
        </w:rPr>
        <w:t xml:space="preserve">имущества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(далее – заявление) указываются</w:t>
      </w:r>
      <w:r>
        <w:rPr>
          <w:rFonts w:eastAsiaTheme="minorHAnsi"/>
          <w:sz w:val="28"/>
          <w:szCs w:val="28"/>
          <w:lang w:eastAsia="en-US"/>
        </w:rPr>
        <w:t xml:space="preserve">:</w:t>
      </w:r>
    </w:p>
    <w:p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1) фамили</w:t>
      </w:r>
      <w:r>
        <w:rPr>
          <w:rFonts w:eastAsiaTheme="minorHAnsi"/>
          <w:sz w:val="28"/>
          <w:szCs w:val="28"/>
          <w:lang w:eastAsia="en-US"/>
        </w:rPr>
        <w:t xml:space="preserve">и</w:t>
      </w:r>
      <w:r>
        <w:rPr>
          <w:rFonts w:eastAsiaTheme="minorHAnsi"/>
          <w:sz w:val="28"/>
          <w:szCs w:val="28"/>
          <w:lang w:eastAsia="en-US"/>
        </w:rPr>
        <w:t xml:space="preserve">, им</w:t>
      </w:r>
      <w:r>
        <w:rPr>
          <w:rFonts w:eastAsiaTheme="minorHAnsi"/>
          <w:sz w:val="28"/>
          <w:szCs w:val="28"/>
          <w:lang w:eastAsia="en-US"/>
        </w:rPr>
        <w:t xml:space="preserve">ена</w:t>
      </w:r>
      <w:r>
        <w:rPr>
          <w:rFonts w:eastAsiaTheme="minorHAnsi"/>
          <w:sz w:val="28"/>
          <w:szCs w:val="28"/>
          <w:lang w:eastAsia="en-US"/>
        </w:rPr>
        <w:t xml:space="preserve"> и отчеств</w:t>
      </w:r>
      <w:r>
        <w:rPr>
          <w:rFonts w:eastAsiaTheme="minorHAnsi"/>
          <w:sz w:val="28"/>
          <w:szCs w:val="28"/>
          <w:lang w:eastAsia="en-US"/>
        </w:rPr>
        <w:t xml:space="preserve">а</w:t>
      </w:r>
      <w:r>
        <w:rPr>
          <w:rFonts w:eastAsiaTheme="minorHAnsi"/>
          <w:sz w:val="28"/>
          <w:szCs w:val="28"/>
          <w:lang w:eastAsia="en-US"/>
        </w:rPr>
        <w:t xml:space="preserve"> (при наличии), мест</w:t>
      </w:r>
      <w:r>
        <w:rPr>
          <w:rFonts w:eastAsiaTheme="minorHAnsi"/>
          <w:sz w:val="28"/>
          <w:szCs w:val="28"/>
          <w:lang w:eastAsia="en-US"/>
        </w:rPr>
        <w:t xml:space="preserve">а</w:t>
      </w:r>
      <w:r>
        <w:rPr>
          <w:rFonts w:eastAsiaTheme="minorHAnsi"/>
          <w:sz w:val="28"/>
          <w:szCs w:val="28"/>
          <w:lang w:eastAsia="en-US"/>
        </w:rPr>
        <w:t xml:space="preserve"> жительства заявител</w:t>
      </w:r>
      <w:r>
        <w:rPr>
          <w:rFonts w:eastAsiaTheme="minorHAnsi"/>
          <w:sz w:val="28"/>
          <w:szCs w:val="28"/>
          <w:lang w:eastAsia="en-US"/>
        </w:rPr>
        <w:t xml:space="preserve">ей</w:t>
      </w:r>
      <w:r>
        <w:rPr>
          <w:rFonts w:eastAsiaTheme="minorHAnsi"/>
          <w:sz w:val="28"/>
          <w:szCs w:val="28"/>
          <w:lang w:eastAsia="en-US"/>
        </w:rPr>
        <w:t xml:space="preserve"> и реквизиты документ</w:t>
      </w:r>
      <w:r>
        <w:rPr>
          <w:rFonts w:eastAsiaTheme="minorHAnsi"/>
          <w:sz w:val="28"/>
          <w:szCs w:val="28"/>
          <w:lang w:eastAsia="en-US"/>
        </w:rPr>
        <w:t xml:space="preserve">ов</w:t>
      </w:r>
      <w:r>
        <w:rPr>
          <w:rFonts w:eastAsiaTheme="minorHAnsi"/>
          <w:sz w:val="28"/>
          <w:szCs w:val="28"/>
          <w:lang w:eastAsia="en-US"/>
        </w:rPr>
        <w:t xml:space="preserve">, удостоверяющ</w:t>
      </w:r>
      <w:r>
        <w:rPr>
          <w:rFonts w:eastAsiaTheme="minorHAnsi"/>
          <w:sz w:val="28"/>
          <w:szCs w:val="28"/>
          <w:lang w:eastAsia="en-US"/>
        </w:rPr>
        <w:t xml:space="preserve">их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их</w:t>
      </w:r>
      <w:r>
        <w:rPr>
          <w:rFonts w:eastAsiaTheme="minorHAnsi"/>
          <w:sz w:val="28"/>
          <w:szCs w:val="28"/>
          <w:lang w:eastAsia="en-US"/>
        </w:rPr>
        <w:t xml:space="preserve"> личность (</w:t>
      </w:r>
      <w:r>
        <w:rPr>
          <w:rFonts w:eastAsiaTheme="minorHAnsi"/>
          <w:sz w:val="28"/>
          <w:szCs w:val="28"/>
          <w:lang w:eastAsia="en-US"/>
        </w:rPr>
        <w:t xml:space="preserve">если заявление </w:t>
      </w:r>
      <w:r>
        <w:rPr>
          <w:rFonts w:eastAsiaTheme="minorHAnsi"/>
          <w:sz w:val="28"/>
          <w:szCs w:val="28"/>
          <w:lang w:eastAsia="en-US"/>
        </w:rPr>
        <w:t xml:space="preserve">подается </w:t>
      </w:r>
      <w:r>
        <w:rPr>
          <w:rFonts w:eastAsiaTheme="minorHAnsi"/>
          <w:sz w:val="28"/>
          <w:szCs w:val="28"/>
          <w:lang w:eastAsia="en-US"/>
        </w:rPr>
        <w:t xml:space="preserve">участниками общей долевой собственности</w:t>
      </w:r>
      <w:r>
        <w:rPr>
          <w:rFonts w:eastAsiaTheme="minorHAnsi"/>
          <w:sz w:val="28"/>
          <w:szCs w:val="28"/>
          <w:lang w:eastAsia="en-US"/>
        </w:rPr>
        <w:t xml:space="preserve">);</w:t>
      </w:r>
    </w:p>
    <w:p>
      <w:pPr>
        <w:pStyle w:val="a6"/>
        <w:spacing w:before="0" w:beforeAutospacing="0" w:after="0" w:afterAutospacing="0" w:line="288" w:lineRule="atLeast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2) наименование, место нахождения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сведения о государственной регистрации заявителя в Едином государственном реестре юридических лиц </w:t>
      </w:r>
      <w:r>
        <w:rPr>
          <w:rFonts w:eastAsiaTheme="minorHAnsi"/>
          <w:sz w:val="28"/>
          <w:szCs w:val="28"/>
          <w:lang w:eastAsia="en-US"/>
        </w:rPr>
        <w:t xml:space="preserve">(если заявление подается товариществом);</w:t>
      </w:r>
    </w:p>
    <w:p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3) фамили</w:t>
      </w:r>
      <w:r>
        <w:rPr>
          <w:rFonts w:eastAsiaTheme="minorHAnsi"/>
          <w:sz w:val="28"/>
          <w:szCs w:val="28"/>
          <w:lang w:eastAsia="en-US"/>
        </w:rPr>
        <w:t xml:space="preserve">я</w:t>
      </w:r>
      <w:r>
        <w:rPr>
          <w:rFonts w:eastAsiaTheme="minorHAnsi"/>
          <w:sz w:val="28"/>
          <w:szCs w:val="28"/>
          <w:lang w:eastAsia="en-US"/>
        </w:rPr>
        <w:t xml:space="preserve">, имя и отчество (при наличии) представителя заявителя</w:t>
      </w:r>
      <w:r>
        <w:rPr>
          <w:rFonts w:eastAsiaTheme="minorHAnsi"/>
          <w:sz w:val="28"/>
          <w:szCs w:val="28"/>
          <w:lang w:eastAsia="en-US"/>
        </w:rPr>
        <w:t xml:space="preserve">,</w:t>
      </w:r>
      <w:r>
        <w:rPr>
          <w:rFonts w:eastAsiaTheme="minorHAnsi"/>
          <w:sz w:val="28"/>
          <w:szCs w:val="28"/>
          <w:lang w:eastAsia="en-US"/>
        </w:rPr>
        <w:t xml:space="preserve"> реквизиты документа, удостоверяющего его личность</w:t>
      </w:r>
      <w:r>
        <w:rPr>
          <w:rFonts w:eastAsiaTheme="minorHAnsi"/>
          <w:sz w:val="28"/>
          <w:szCs w:val="28"/>
          <w:lang w:eastAsia="en-US"/>
        </w:rPr>
        <w:t xml:space="preserve">,</w:t>
      </w:r>
      <w:r>
        <w:rPr>
          <w:rFonts w:eastAsiaTheme="minorHAnsi"/>
          <w:sz w:val="28"/>
          <w:szCs w:val="28"/>
          <w:lang w:eastAsia="en-US"/>
        </w:rPr>
        <w:t xml:space="preserve"> и документа, подтверждающего его полномочия (если заявление подается представителем заявителя);</w:t>
      </w:r>
    </w:p>
    <w:p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4) </w:t>
      </w:r>
      <w:r>
        <w:rPr>
          <w:rFonts w:eastAsiaTheme="minorHAnsi"/>
          <w:sz w:val="28"/>
          <w:szCs w:val="28"/>
          <w:lang w:eastAsia="en-US"/>
        </w:rPr>
        <w:t xml:space="preserve">информаци</w:t>
      </w:r>
      <w:r>
        <w:rPr>
          <w:rFonts w:eastAsiaTheme="minorHAnsi"/>
          <w:sz w:val="28"/>
          <w:szCs w:val="28"/>
          <w:lang w:eastAsia="en-US"/>
        </w:rPr>
        <w:t xml:space="preserve">я</w:t>
      </w:r>
      <w:r>
        <w:rPr>
          <w:rFonts w:eastAsiaTheme="minorHAnsi"/>
          <w:sz w:val="28"/>
          <w:szCs w:val="28"/>
          <w:lang w:eastAsia="en-US"/>
        </w:rPr>
        <w:t xml:space="preserve"> об имуществе, предлагаемом к безвозмездной передаче</w:t>
      </w:r>
      <w:r>
        <w:rPr>
          <w:rFonts w:eastAsiaTheme="minorHAnsi"/>
          <w:sz w:val="28"/>
          <w:szCs w:val="28"/>
          <w:lang w:eastAsia="en-US"/>
        </w:rPr>
        <w:t xml:space="preserve">:</w:t>
      </w:r>
    </w:p>
    <w:p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а) кадастровый номер, адрес (местоположение), категория земель, вид разрешенного использования, площадь (в отношении земельного участка);</w:t>
      </w:r>
    </w:p>
    <w:p>
      <w:pPr>
        <w:pStyle w:val="a6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б) кадастровый номер, адрес (местоположение), наименование, вид (тип), назначение, </w:t>
      </w:r>
      <w:r>
        <w:rPr>
          <w:sz w:val="28"/>
          <w:szCs w:val="28"/>
        </w:rPr>
        <w:t xml:space="preserve">площадь, протяженность, процент застройки, глубина залегания и (или) иные параметры, характеризующие физические свойства</w:t>
      </w:r>
      <w:r>
        <w:rPr>
          <w:sz w:val="28"/>
          <w:szCs w:val="28"/>
        </w:rPr>
        <w:t xml:space="preserve"> имущества</w:t>
      </w:r>
      <w:r>
        <w:rPr>
          <w:sz w:val="28"/>
          <w:szCs w:val="28"/>
        </w:rPr>
        <w:t xml:space="preserve">, дата завершения строительства или год ввода в эксплуатацию (в отношении здания, сооружения, объекта незавершенного строительства</w:t>
      </w:r>
      <w:r>
        <w:rPr>
          <w:sz w:val="28"/>
          <w:szCs w:val="28"/>
        </w:rPr>
        <w:t xml:space="preserve">, помещения</w:t>
      </w:r>
      <w:r>
        <w:rPr>
          <w:sz w:val="28"/>
          <w:szCs w:val="28"/>
        </w:rPr>
        <w:t xml:space="preserve">);</w:t>
      </w:r>
    </w:p>
    <w:p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в) наименование, марка, модель, год выпуска, назначение (в отношении движимого имущества)</w:t>
      </w:r>
      <w:r>
        <w:rPr>
          <w:rFonts w:eastAsiaTheme="minorHAnsi"/>
          <w:sz w:val="28"/>
          <w:szCs w:val="28"/>
          <w:lang w:eastAsia="en-US"/>
        </w:rPr>
        <w:t xml:space="preserve">;</w:t>
      </w:r>
    </w:p>
    <w:p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color w:val="0a0a0a"/>
          <w:sz w:val="28"/>
          <w:szCs w:val="28"/>
          <w:shd w:val="clear" w:color="auto" w:fill="ffffff"/>
        </w:rPr>
        <w:t xml:space="preserve">5</w:t>
      </w:r>
      <w:r>
        <w:rPr>
          <w:color w:val="0a0a0a"/>
          <w:sz w:val="28"/>
          <w:szCs w:val="28"/>
          <w:shd w:val="clear" w:color="auto" w:fill="ffffff"/>
        </w:rPr>
        <w:t xml:space="preserve">) </w:t>
      </w:r>
      <w:r>
        <w:rPr>
          <w:color w:val="0a0a0a"/>
          <w:sz w:val="28"/>
          <w:szCs w:val="28"/>
          <w:shd w:val="clear" w:color="auto" w:fill="ffffff"/>
        </w:rPr>
        <w:t xml:space="preserve">сведения</w:t>
      </w:r>
      <w:r>
        <w:rPr>
          <w:rFonts w:eastAsiaTheme="minorHAnsi"/>
          <w:sz w:val="28"/>
          <w:szCs w:val="28"/>
          <w:lang w:eastAsia="en-US"/>
        </w:rPr>
        <w:t xml:space="preserve"> о состоянии предлагаемого к передаче имущества, о наличии обременений (ограничений) прав и судебных споров в отношении </w:t>
      </w:r>
      <w:r>
        <w:rPr>
          <w:rFonts w:eastAsiaTheme="minorHAnsi"/>
          <w:sz w:val="28"/>
          <w:szCs w:val="28"/>
          <w:lang w:eastAsia="en-US"/>
        </w:rPr>
        <w:t xml:space="preserve">такого </w:t>
      </w:r>
      <w:r>
        <w:rPr>
          <w:rFonts w:eastAsiaTheme="minorHAnsi"/>
          <w:sz w:val="28"/>
          <w:szCs w:val="28"/>
          <w:lang w:eastAsia="en-US"/>
        </w:rPr>
        <w:t xml:space="preserve">имущества;</w:t>
      </w:r>
    </w:p>
    <w:p>
      <w:pPr>
        <w:pStyle w:val="a6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) почтовый адрес и (или) адрес электронной почты для </w:t>
      </w:r>
      <w:r>
        <w:rPr>
          <w:sz w:val="28"/>
          <w:szCs w:val="28"/>
        </w:rPr>
        <w:t xml:space="preserve">направления </w:t>
      </w:r>
      <w:r>
        <w:rPr>
          <w:sz w:val="28"/>
          <w:szCs w:val="28"/>
        </w:rPr>
        <w:t xml:space="preserve">уведомлений</w:t>
      </w:r>
      <w:r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связи с заявителем.</w:t>
      </w:r>
    </w:p>
    <w:p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. </w:t>
      </w:r>
      <w:r>
        <w:rPr>
          <w:rFonts w:eastAsiaTheme="minorHAnsi"/>
          <w:sz w:val="28"/>
          <w:szCs w:val="28"/>
          <w:lang w:eastAsia="en-US"/>
        </w:rPr>
        <w:t xml:space="preserve">К</w:t>
      </w:r>
      <w:r>
        <w:rPr>
          <w:rFonts w:eastAsiaTheme="minorHAnsi"/>
          <w:sz w:val="28"/>
          <w:szCs w:val="28"/>
          <w:lang w:eastAsia="en-US"/>
        </w:rPr>
        <w:t xml:space="preserve"> заявлению прилагаются:</w:t>
      </w:r>
    </w:p>
    <w:p>
      <w:pPr>
        <w:pStyle w:val="a6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1) </w:t>
      </w:r>
      <w:r>
        <w:rPr>
          <w:sz w:val="28"/>
          <w:szCs w:val="28"/>
        </w:rPr>
        <w:t xml:space="preserve">копии документов, удостоверяющих личность заявител</w:t>
      </w:r>
      <w:r>
        <w:rPr>
          <w:sz w:val="28"/>
          <w:szCs w:val="28"/>
        </w:rPr>
        <w:t xml:space="preserve">я</w:t>
      </w:r>
      <w:r>
        <w:rPr>
          <w:sz w:val="28"/>
          <w:szCs w:val="28"/>
        </w:rPr>
        <w:t xml:space="preserve"> и представителя</w:t>
      </w:r>
      <w:r>
        <w:rPr>
          <w:sz w:val="28"/>
          <w:szCs w:val="28"/>
        </w:rPr>
        <w:t xml:space="preserve"> заявителя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документа, подтверждающего полномочия представителя заявителя, в случае если заявление подается представителем заявителя</w:t>
      </w:r>
      <w:r>
        <w:rPr>
          <w:sz w:val="28"/>
          <w:szCs w:val="28"/>
        </w:rPr>
        <w:t xml:space="preserve">;</w:t>
      </w:r>
    </w:p>
    <w:p>
      <w:pPr>
        <w:pStyle w:val="a6"/>
        <w:spacing w:before="0" w:beforeAutospacing="0" w:after="0" w:afterAutospacing="0" w:line="288" w:lineRule="atLeast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) </w:t>
      </w:r>
      <w:r>
        <w:rPr>
          <w:rFonts w:eastAsiaTheme="minorHAnsi"/>
          <w:sz w:val="28"/>
          <w:szCs w:val="28"/>
          <w:lang w:eastAsia="en-US"/>
        </w:rPr>
        <w:t xml:space="preserve">заверенн</w:t>
      </w:r>
      <w:r>
        <w:rPr>
          <w:rFonts w:eastAsiaTheme="minorHAnsi"/>
          <w:sz w:val="28"/>
          <w:szCs w:val="28"/>
          <w:lang w:eastAsia="en-US"/>
        </w:rPr>
        <w:t xml:space="preserve">ые в порядке, установленном статьей 21 Федерального закона № 2</w:t>
      </w:r>
      <w:r>
        <w:rPr>
          <w:rFonts w:eastAsiaTheme="minorHAnsi"/>
          <w:sz w:val="28"/>
          <w:szCs w:val="28"/>
          <w:lang w:eastAsia="en-US"/>
        </w:rPr>
        <w:t xml:space="preserve">17</w:t>
      </w:r>
      <w:r>
        <w:rPr>
          <w:rFonts w:eastAsiaTheme="minorHAnsi"/>
          <w:sz w:val="28"/>
          <w:szCs w:val="28"/>
          <w:lang w:eastAsia="en-US"/>
        </w:rPr>
        <w:t xml:space="preserve">-ФЗ, </w:t>
      </w:r>
      <w:r>
        <w:rPr>
          <w:rFonts w:eastAsiaTheme="minorHAnsi"/>
          <w:sz w:val="28"/>
          <w:szCs w:val="28"/>
          <w:lang w:eastAsia="en-US"/>
        </w:rPr>
        <w:t xml:space="preserve">копия</w:t>
      </w:r>
      <w:r>
        <w:rPr>
          <w:rFonts w:eastAsiaTheme="minorHAnsi"/>
          <w:sz w:val="28"/>
          <w:szCs w:val="28"/>
          <w:lang w:eastAsia="en-US"/>
        </w:rPr>
        <w:t xml:space="preserve"> протокола </w:t>
      </w:r>
      <w:r>
        <w:rPr>
          <w:rFonts w:eastAsiaTheme="minorHAnsi"/>
          <w:sz w:val="28"/>
          <w:szCs w:val="28"/>
          <w:lang w:eastAsia="en-US"/>
        </w:rPr>
        <w:t xml:space="preserve">или выписка из протокола </w:t>
      </w:r>
      <w:r>
        <w:rPr>
          <w:rFonts w:eastAsiaTheme="minorHAnsi"/>
          <w:sz w:val="28"/>
          <w:szCs w:val="28"/>
          <w:lang w:eastAsia="en-US"/>
        </w:rPr>
        <w:t xml:space="preserve">общего собрания членов товарищества, на котором в установленном действующим законодательством порядке принято решение о</w:t>
      </w:r>
      <w:r>
        <w:rPr>
          <w:rFonts w:eastAsiaTheme="minorHAnsi"/>
          <w:sz w:val="28"/>
          <w:szCs w:val="28"/>
          <w:lang w:eastAsia="en-US"/>
        </w:rPr>
        <w:t xml:space="preserve"> безвозмездной </w:t>
      </w:r>
      <w:r>
        <w:rPr>
          <w:rFonts w:eastAsiaTheme="minorHAnsi"/>
          <w:sz w:val="28"/>
          <w:szCs w:val="28"/>
          <w:lang w:eastAsia="en-US"/>
        </w:rPr>
        <w:t xml:space="preserve">передаче имущества в </w:t>
      </w:r>
      <w:r>
        <w:rPr>
          <w:rFonts w:eastAsiaTheme="minorHAnsi"/>
          <w:sz w:val="28"/>
          <w:szCs w:val="28"/>
          <w:lang w:eastAsia="en-US"/>
        </w:rPr>
        <w:t xml:space="preserve">государственную </w:t>
      </w:r>
      <w:r>
        <w:rPr>
          <w:rFonts w:eastAsiaTheme="minorHAnsi"/>
          <w:sz w:val="28"/>
          <w:szCs w:val="28"/>
          <w:lang w:eastAsia="en-US"/>
        </w:rPr>
        <w:t xml:space="preserve">собственность </w:t>
      </w:r>
      <w:r>
        <w:rPr>
          <w:rFonts w:eastAsiaTheme="minorHAnsi"/>
          <w:sz w:val="28"/>
          <w:szCs w:val="28"/>
          <w:lang w:eastAsia="en-US"/>
        </w:rPr>
        <w:t xml:space="preserve">Новосибирской области</w:t>
      </w:r>
      <w:r>
        <w:rPr>
          <w:rFonts w:eastAsiaTheme="minorHAnsi"/>
          <w:sz w:val="28"/>
          <w:szCs w:val="28"/>
          <w:lang w:eastAsia="en-US"/>
        </w:rPr>
        <w:t xml:space="preserve"> или муниципальную собственность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Новосибирской области</w:t>
      </w:r>
      <w:r>
        <w:rPr>
          <w:rFonts w:eastAsiaTheme="minorHAnsi"/>
          <w:sz w:val="28"/>
          <w:szCs w:val="28"/>
          <w:lang w:eastAsia="en-US"/>
        </w:rPr>
        <w:t xml:space="preserve">, в границах которых расположена территория садоводства или огородничества</w:t>
      </w:r>
      <w:r>
        <w:rPr>
          <w:sz w:val="28"/>
          <w:szCs w:val="28"/>
        </w:rPr>
        <w:t xml:space="preserve">;</w:t>
      </w:r>
    </w:p>
    <w:p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 письменное </w:t>
      </w:r>
      <w:r>
        <w:rPr>
          <w:rFonts w:eastAsiaTheme="minorHAnsi"/>
          <w:sz w:val="28"/>
          <w:szCs w:val="28"/>
          <w:lang w:eastAsia="en-US"/>
        </w:rPr>
        <w:t xml:space="preserve">согласие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всех </w:t>
      </w:r>
      <w:r>
        <w:rPr>
          <w:rFonts w:eastAsiaTheme="minorHAnsi"/>
          <w:sz w:val="28"/>
          <w:szCs w:val="28"/>
          <w:lang w:eastAsia="en-US"/>
        </w:rPr>
        <w:t xml:space="preserve">лиц, являющихся </w:t>
      </w:r>
      <w:r>
        <w:rPr>
          <w:rFonts w:eastAsiaTheme="minorHAnsi"/>
          <w:sz w:val="28"/>
          <w:szCs w:val="28"/>
          <w:lang w:eastAsia="en-US"/>
        </w:rPr>
        <w:t xml:space="preserve">собственник</w:t>
      </w:r>
      <w:r>
        <w:rPr>
          <w:rFonts w:eastAsiaTheme="minorHAnsi"/>
          <w:sz w:val="28"/>
          <w:szCs w:val="28"/>
          <w:lang w:eastAsia="en-US"/>
        </w:rPr>
        <w:t xml:space="preserve">ами</w:t>
      </w:r>
      <w:r>
        <w:rPr>
          <w:rFonts w:eastAsiaTheme="minorHAnsi"/>
          <w:sz w:val="28"/>
          <w:szCs w:val="28"/>
          <w:lang w:eastAsia="en-US"/>
        </w:rPr>
        <w:t xml:space="preserve"> земельных участков, расположенных в границах территории садоводства или огородничества в случае, если имущество принадлежит </w:t>
      </w:r>
      <w:r>
        <w:rPr>
          <w:rFonts w:eastAsiaTheme="minorHAnsi"/>
          <w:sz w:val="28"/>
          <w:szCs w:val="28"/>
          <w:lang w:eastAsia="en-US"/>
        </w:rPr>
        <w:t xml:space="preserve">таким лицам</w:t>
      </w:r>
      <w:r>
        <w:rPr>
          <w:rFonts w:eastAsiaTheme="minorHAnsi"/>
          <w:sz w:val="28"/>
          <w:szCs w:val="28"/>
          <w:lang w:eastAsia="en-US"/>
        </w:rPr>
        <w:t xml:space="preserve"> на праве общей долевой собственности, на осуществление его безвозмездной передачи в </w:t>
      </w:r>
      <w:r>
        <w:rPr>
          <w:rFonts w:eastAsiaTheme="minorHAnsi"/>
          <w:sz w:val="28"/>
          <w:szCs w:val="28"/>
          <w:lang w:eastAsia="en-US"/>
        </w:rPr>
        <w:t xml:space="preserve">государственную </w:t>
      </w:r>
      <w:r>
        <w:rPr>
          <w:rFonts w:eastAsiaTheme="minorHAnsi"/>
          <w:sz w:val="28"/>
          <w:szCs w:val="28"/>
          <w:lang w:eastAsia="en-US"/>
        </w:rPr>
        <w:t xml:space="preserve">собственность </w:t>
      </w:r>
      <w:r>
        <w:rPr>
          <w:rFonts w:eastAsiaTheme="minorHAnsi"/>
          <w:sz w:val="28"/>
          <w:szCs w:val="28"/>
          <w:lang w:eastAsia="en-US"/>
        </w:rPr>
        <w:t xml:space="preserve">Новосибирской области</w:t>
      </w:r>
      <w:r>
        <w:rPr>
          <w:rFonts w:eastAsiaTheme="minorHAnsi"/>
          <w:sz w:val="28"/>
          <w:szCs w:val="28"/>
          <w:lang w:eastAsia="en-US"/>
        </w:rPr>
        <w:t xml:space="preserve"> или муниципальную собственность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Новосибирской области</w:t>
      </w:r>
      <w:r>
        <w:rPr>
          <w:rFonts w:eastAsiaTheme="minorHAnsi"/>
          <w:sz w:val="28"/>
          <w:szCs w:val="28"/>
          <w:lang w:eastAsia="en-US"/>
        </w:rPr>
        <w:t xml:space="preserve">, в границах которых расположена территория садоводства или огородничества</w:t>
      </w:r>
      <w:r>
        <w:rPr>
          <w:sz w:val="28"/>
          <w:szCs w:val="28"/>
        </w:rPr>
        <w:t xml:space="preserve">;</w:t>
      </w:r>
    </w:p>
    <w:p>
      <w:pPr>
        <w:pStyle w:val="a6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) </w:t>
      </w:r>
      <w:r>
        <w:rPr>
          <w:sz w:val="28"/>
          <w:szCs w:val="28"/>
        </w:rPr>
        <w:t xml:space="preserve">документ, удостоверяющий (устанавливающий) права заявителя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</w:t>
      </w:r>
      <w:r>
        <w:rPr>
          <w:rFonts w:eastAsiaTheme="minorHAnsi"/>
          <w:sz w:val="28"/>
          <w:szCs w:val="28"/>
          <w:lang w:eastAsia="en-US"/>
        </w:rPr>
        <w:t xml:space="preserve"> предлагаемое к передаче движимое имущество, недвижимое имущество, если право на такое недвижимое имущество не зарегистрировано в Едином государственном реестре недвижимости</w:t>
      </w:r>
      <w:r>
        <w:rPr>
          <w:rFonts w:eastAsiaTheme="minorHAnsi"/>
          <w:sz w:val="28"/>
          <w:szCs w:val="28"/>
          <w:lang w:eastAsia="en-US"/>
        </w:rPr>
        <w:t xml:space="preserve">;</w:t>
      </w:r>
    </w:p>
    <w:p>
      <w:pPr>
        <w:pStyle w:val="a6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 </w:t>
      </w:r>
      <w:r>
        <w:rPr>
          <w:sz w:val="28"/>
          <w:szCs w:val="28"/>
        </w:rPr>
        <w:t xml:space="preserve">техническая документация </w:t>
      </w:r>
      <w:r>
        <w:rPr>
          <w:sz w:val="28"/>
          <w:szCs w:val="28"/>
        </w:rPr>
        <w:t xml:space="preserve">на</w:t>
      </w:r>
      <w:r>
        <w:rPr>
          <w:rFonts w:eastAsiaTheme="minorHAnsi"/>
          <w:sz w:val="28"/>
          <w:szCs w:val="28"/>
          <w:lang w:eastAsia="en-US"/>
        </w:rPr>
        <w:t xml:space="preserve"> предлагаемое к передаче движимое имущество, недвижимое имущество, если право на такое недвижимое имущество не зарегистрировано в Едином государственном реестре недвижимости</w:t>
      </w:r>
      <w:r>
        <w:rPr>
          <w:rFonts w:eastAsiaTheme="minorHAnsi"/>
          <w:sz w:val="28"/>
          <w:szCs w:val="28"/>
          <w:lang w:eastAsia="en-US"/>
        </w:rPr>
        <w:t xml:space="preserve">;</w:t>
      </w:r>
    </w:p>
    <w:p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color w:val="0a0a0a"/>
          <w:sz w:val="28"/>
          <w:szCs w:val="28"/>
          <w:shd w:val="clear" w:color="auto" w:fill="ffffff"/>
        </w:rPr>
        <w:t xml:space="preserve">6</w:t>
      </w:r>
      <w:r>
        <w:rPr>
          <w:color w:val="0a0a0a"/>
          <w:sz w:val="28"/>
          <w:szCs w:val="28"/>
          <w:shd w:val="clear" w:color="auto" w:fill="ffffff"/>
        </w:rPr>
        <w:t xml:space="preserve">) </w:t>
      </w:r>
      <w:r>
        <w:rPr>
          <w:rFonts w:eastAsiaTheme="minorHAnsi"/>
          <w:sz w:val="28"/>
          <w:szCs w:val="28"/>
          <w:lang w:eastAsia="en-US"/>
        </w:rPr>
        <w:t xml:space="preserve">документы о подключении (технологическом присоединении) (акт о разграничении балансовой принадлежности сетей и эксплуатационной ответственности) к централизованным системам водоснабжения и водоотведения в случаях, предусмотренных Федеральным </w:t>
      </w:r>
      <w:hyperlink r:id="rId8" w:history="1">
        <w:r>
          <w:rPr>
            <w:rFonts w:eastAsiaTheme="minorHAnsi"/>
            <w:sz w:val="28"/>
            <w:szCs w:val="28"/>
            <w:lang w:eastAsia="en-US"/>
          </w:rPr>
          <w:t xml:space="preserve">законом</w:t>
        </w:r>
      </w:hyperlink>
      <w:r>
        <w:rPr>
          <w:rFonts w:eastAsiaTheme="minorHAnsi"/>
          <w:sz w:val="28"/>
          <w:szCs w:val="28"/>
          <w:lang w:eastAsia="en-US"/>
        </w:rPr>
        <w:t xml:space="preserve"> от </w:t>
      </w:r>
      <w:r>
        <w:rPr>
          <w:rFonts w:eastAsiaTheme="minorHAnsi"/>
          <w:sz w:val="28"/>
          <w:szCs w:val="28"/>
          <w:lang w:eastAsia="en-US"/>
        </w:rPr>
        <w:t xml:space="preserve">0</w:t>
      </w:r>
      <w:r>
        <w:rPr>
          <w:rFonts w:eastAsiaTheme="minorHAnsi"/>
          <w:sz w:val="28"/>
          <w:szCs w:val="28"/>
          <w:lang w:eastAsia="en-US"/>
        </w:rPr>
        <w:t xml:space="preserve">7</w:t>
      </w:r>
      <w:r>
        <w:rPr>
          <w:rFonts w:eastAsiaTheme="minorHAnsi"/>
          <w:sz w:val="28"/>
          <w:szCs w:val="28"/>
          <w:lang w:eastAsia="en-US"/>
        </w:rPr>
        <w:t xml:space="preserve">.12.2</w:t>
      </w:r>
      <w:r>
        <w:rPr>
          <w:rFonts w:eastAsiaTheme="minorHAnsi"/>
          <w:sz w:val="28"/>
          <w:szCs w:val="28"/>
          <w:lang w:eastAsia="en-US"/>
        </w:rPr>
        <w:t xml:space="preserve">011 </w:t>
      </w:r>
      <w:r>
        <w:rPr>
          <w:rFonts w:eastAsiaTheme="minorHAnsi"/>
          <w:sz w:val="28"/>
          <w:szCs w:val="28"/>
          <w:lang w:eastAsia="en-US"/>
        </w:rPr>
        <w:t xml:space="preserve">№ </w:t>
      </w:r>
      <w:r>
        <w:rPr>
          <w:rFonts w:eastAsiaTheme="minorHAnsi"/>
          <w:sz w:val="28"/>
          <w:szCs w:val="28"/>
          <w:lang w:eastAsia="en-US"/>
        </w:rPr>
        <w:t xml:space="preserve">416-ФЗ «О водоснабжении и водоотведении», к электрическим сетям в случаях, предусмотренных Федеральным </w:t>
      </w:r>
      <w:hyperlink r:id="rId9" w:history="1">
        <w:r>
          <w:rPr>
            <w:rFonts w:eastAsiaTheme="minorHAnsi"/>
            <w:sz w:val="28"/>
            <w:szCs w:val="28"/>
            <w:lang w:eastAsia="en-US"/>
          </w:rPr>
          <w:t xml:space="preserve">законом</w:t>
        </w:r>
      </w:hyperlink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от 26</w:t>
      </w:r>
      <w:r>
        <w:rPr>
          <w:rFonts w:eastAsiaTheme="minorHAnsi"/>
          <w:sz w:val="28"/>
          <w:szCs w:val="28"/>
          <w:lang w:eastAsia="en-US"/>
        </w:rPr>
        <w:t xml:space="preserve">.03.</w:t>
      </w:r>
      <w:r>
        <w:rPr>
          <w:rFonts w:eastAsiaTheme="minorHAnsi"/>
          <w:sz w:val="28"/>
          <w:szCs w:val="28"/>
          <w:lang w:eastAsia="en-US"/>
        </w:rPr>
        <w:t xml:space="preserve">2003 </w:t>
      </w:r>
      <w:r>
        <w:rPr>
          <w:rFonts w:eastAsiaTheme="minorHAnsi"/>
          <w:sz w:val="28"/>
          <w:szCs w:val="28"/>
          <w:lang w:eastAsia="en-US"/>
        </w:rPr>
        <w:t xml:space="preserve">№ </w:t>
      </w:r>
      <w:r>
        <w:rPr>
          <w:rFonts w:eastAsiaTheme="minorHAnsi"/>
          <w:sz w:val="28"/>
          <w:szCs w:val="28"/>
          <w:lang w:eastAsia="en-US"/>
        </w:rPr>
        <w:t xml:space="preserve">35-ФЗ «Об электроэнергетике» (в случае передачи объектов электросетевого хозяйства, водоснабжения, водоотведения);</w:t>
      </w:r>
    </w:p>
    <w:p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color w:val="0a0a0a"/>
          <w:sz w:val="28"/>
          <w:szCs w:val="28"/>
          <w:shd w:val="clear" w:color="auto" w:fill="ffffff"/>
        </w:rPr>
        <w:t xml:space="preserve">7</w:t>
      </w:r>
      <w:r>
        <w:rPr>
          <w:color w:val="0a0a0a"/>
          <w:sz w:val="28"/>
          <w:szCs w:val="28"/>
          <w:shd w:val="clear" w:color="auto" w:fill="ffffff"/>
        </w:rPr>
        <w:t xml:space="preserve">) </w:t>
      </w:r>
      <w:r>
        <w:rPr>
          <w:rFonts w:eastAsiaTheme="minorHAnsi"/>
          <w:sz w:val="28"/>
          <w:szCs w:val="28"/>
          <w:lang w:eastAsia="en-US"/>
        </w:rPr>
        <w:t xml:space="preserve">информация о размере затрат на содержание </w:t>
      </w:r>
      <w:r>
        <w:rPr>
          <w:rFonts w:eastAsiaTheme="minorHAnsi"/>
          <w:sz w:val="28"/>
          <w:szCs w:val="28"/>
          <w:lang w:eastAsia="en-US"/>
        </w:rPr>
        <w:t xml:space="preserve">предлагаемо</w:t>
      </w:r>
      <w:r>
        <w:rPr>
          <w:rFonts w:eastAsiaTheme="minorHAnsi"/>
          <w:sz w:val="28"/>
          <w:szCs w:val="28"/>
          <w:lang w:eastAsia="en-US"/>
        </w:rPr>
        <w:t xml:space="preserve">го</w:t>
      </w:r>
      <w:r>
        <w:rPr>
          <w:rFonts w:eastAsiaTheme="minorHAnsi"/>
          <w:sz w:val="28"/>
          <w:szCs w:val="28"/>
          <w:lang w:eastAsia="en-US"/>
        </w:rPr>
        <w:t xml:space="preserve"> к передаче имуществ</w:t>
      </w:r>
      <w:r>
        <w:rPr>
          <w:rFonts w:eastAsiaTheme="minorHAnsi"/>
          <w:sz w:val="28"/>
          <w:szCs w:val="28"/>
          <w:lang w:eastAsia="en-US"/>
        </w:rPr>
        <w:t xml:space="preserve">а </w:t>
      </w:r>
      <w:r>
        <w:rPr>
          <w:rFonts w:eastAsiaTheme="minorHAnsi"/>
          <w:sz w:val="28"/>
          <w:szCs w:val="28"/>
          <w:lang w:eastAsia="en-US"/>
        </w:rPr>
        <w:t xml:space="preserve">(документы, подтверждающие оплату выполненных работ и оказанных услуг по содержанию имущества за календарный год, предшествующий году подачи заявления)</w:t>
      </w:r>
      <w:r>
        <w:rPr>
          <w:rFonts w:eastAsiaTheme="minorHAnsi"/>
          <w:sz w:val="28"/>
          <w:szCs w:val="28"/>
          <w:lang w:eastAsia="en-US"/>
        </w:rPr>
        <w:t xml:space="preserve">.</w:t>
      </w:r>
    </w:p>
    <w:p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. </w:t>
      </w:r>
      <w:r>
        <w:rPr>
          <w:sz w:val="28"/>
          <w:szCs w:val="28"/>
        </w:rPr>
        <w:t xml:space="preserve">Заявление и документы</w:t>
      </w:r>
      <w:r>
        <w:rPr>
          <w:sz w:val="28"/>
          <w:szCs w:val="28"/>
        </w:rPr>
        <w:t xml:space="preserve">, указанные в пункте 4 настоящего Порядка,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подаются в уполномоченный орган, </w:t>
      </w:r>
      <w:r>
        <w:rPr>
          <w:rFonts w:eastAsiaTheme="minorHAnsi"/>
          <w:sz w:val="28"/>
          <w:szCs w:val="28"/>
          <w:lang w:eastAsia="en-US"/>
        </w:rPr>
        <w:t xml:space="preserve">уполномоченный орган местного самоуправления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заявителем </w:t>
      </w:r>
      <w:r>
        <w:rPr>
          <w:sz w:val="28"/>
          <w:szCs w:val="28"/>
        </w:rPr>
        <w:t xml:space="preserve">лично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почтовым отправлением с уведомлением о вручении</w:t>
      </w:r>
      <w:r>
        <w:rPr>
          <w:sz w:val="28"/>
          <w:szCs w:val="28"/>
        </w:rPr>
        <w:t xml:space="preserve"> или </w:t>
      </w:r>
      <w:r>
        <w:rPr>
          <w:rFonts w:eastAsiaTheme="minorHAnsi"/>
          <w:sz w:val="28"/>
          <w:szCs w:val="28"/>
          <w:lang w:eastAsia="en-US"/>
        </w:rPr>
        <w:t xml:space="preserve">в форме электронного документа с использованием информационно-телекоммуникационной сети Интернет путем направления на </w:t>
      </w:r>
      <w:r>
        <w:rPr>
          <w:rFonts w:eastAsiaTheme="minorHAnsi"/>
          <w:sz w:val="28"/>
          <w:szCs w:val="28"/>
          <w:lang w:eastAsia="en-US"/>
        </w:rPr>
        <w:t xml:space="preserve">официальный адрес электронной почты уполномоченного органа,</w:t>
      </w:r>
      <w:r>
        <w:rPr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уполномоченн</w:t>
      </w:r>
      <w:r>
        <w:rPr>
          <w:rFonts w:eastAsiaTheme="minorHAnsi"/>
          <w:sz w:val="28"/>
          <w:szCs w:val="28"/>
          <w:lang w:eastAsia="en-US"/>
        </w:rPr>
        <w:t xml:space="preserve">ого</w:t>
      </w:r>
      <w:r>
        <w:rPr>
          <w:rFonts w:eastAsiaTheme="minorHAnsi"/>
          <w:sz w:val="28"/>
          <w:szCs w:val="28"/>
          <w:lang w:eastAsia="en-US"/>
        </w:rPr>
        <w:t xml:space="preserve"> орган</w:t>
      </w:r>
      <w:r>
        <w:rPr>
          <w:rFonts w:eastAsiaTheme="minorHAnsi"/>
          <w:sz w:val="28"/>
          <w:szCs w:val="28"/>
          <w:lang w:eastAsia="en-US"/>
        </w:rPr>
        <w:t xml:space="preserve">а</w:t>
      </w:r>
      <w:r>
        <w:rPr>
          <w:rFonts w:eastAsiaTheme="minorHAnsi"/>
          <w:sz w:val="28"/>
          <w:szCs w:val="28"/>
          <w:lang w:eastAsia="en-US"/>
        </w:rPr>
        <w:t xml:space="preserve"> местного самоуправления</w:t>
      </w:r>
      <w:r>
        <w:rPr>
          <w:sz w:val="28"/>
          <w:szCs w:val="28"/>
        </w:rPr>
        <w:t xml:space="preserve">.</w:t>
      </w:r>
    </w:p>
    <w:p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направления документов посредством почтовой связи к заявлению прилагаются копии документов, верность которых заверена в установленном законодательством Российской Федерации порядке.</w:t>
      </w:r>
    </w:p>
    <w:p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 случае представления документов в электронной форме направляются сканированные оригиналы документов, которые подписываются усиленной квалифицированной электронной подписью в соответствии с требованиями Федерального </w:t>
      </w:r>
      <w:hyperlink r:id="rId10" w:history="1">
        <w:r>
          <w:rPr>
            <w:rFonts w:eastAsiaTheme="minorHAnsi"/>
            <w:sz w:val="28"/>
            <w:szCs w:val="28"/>
            <w:lang w:eastAsia="en-US"/>
          </w:rPr>
          <w:t xml:space="preserve">закона</w:t>
        </w:r>
      </w:hyperlink>
      <w:r>
        <w:rPr>
          <w:rFonts w:eastAsiaTheme="minorHAnsi"/>
          <w:sz w:val="28"/>
          <w:szCs w:val="28"/>
          <w:lang w:eastAsia="en-US"/>
        </w:rPr>
        <w:t xml:space="preserve"> от</w:t>
      </w:r>
      <w:r>
        <w:rPr>
          <w:rFonts w:eastAsiaTheme="minorHAnsi"/>
          <w:sz w:val="28"/>
          <w:szCs w:val="28"/>
          <w:lang w:eastAsia="en-US"/>
        </w:rPr>
        <w:t xml:space="preserve"> </w:t>
      </w:r>
      <w:r>
        <w:rPr>
          <w:rFonts w:eastAsiaTheme="minorHAnsi"/>
          <w:sz w:val="28"/>
          <w:szCs w:val="28"/>
          <w:lang w:eastAsia="en-US"/>
        </w:rPr>
        <w:t xml:space="preserve">06.04.2011 </w:t>
      </w:r>
      <w:r>
        <w:rPr>
          <w:rFonts w:eastAsiaTheme="minorHAnsi"/>
          <w:sz w:val="28"/>
          <w:szCs w:val="28"/>
          <w:lang w:eastAsia="en-US"/>
        </w:rPr>
        <w:t xml:space="preserve">№ </w:t>
      </w:r>
      <w:r>
        <w:rPr>
          <w:rFonts w:eastAsiaTheme="minorHAnsi"/>
          <w:sz w:val="28"/>
          <w:szCs w:val="28"/>
          <w:lang w:eastAsia="en-US"/>
        </w:rPr>
        <w:t xml:space="preserve">63-ФЗ </w:t>
      </w:r>
      <w:r>
        <w:rPr>
          <w:rFonts w:eastAsiaTheme="minorHAnsi"/>
          <w:sz w:val="28"/>
          <w:szCs w:val="28"/>
          <w:lang w:eastAsia="en-US"/>
        </w:rPr>
        <w:t xml:space="preserve">«</w:t>
      </w:r>
      <w:r>
        <w:rPr>
          <w:rFonts w:eastAsiaTheme="minorHAnsi"/>
          <w:sz w:val="28"/>
          <w:szCs w:val="28"/>
          <w:lang w:eastAsia="en-US"/>
        </w:rPr>
        <w:t xml:space="preserve">Об электронной подписи</w:t>
      </w:r>
      <w:r>
        <w:rPr>
          <w:rFonts w:eastAsiaTheme="minorHAnsi"/>
          <w:sz w:val="28"/>
          <w:szCs w:val="28"/>
          <w:lang w:eastAsia="en-US"/>
        </w:rPr>
        <w:t xml:space="preserve">»</w:t>
      </w:r>
      <w:r>
        <w:rPr>
          <w:rFonts w:eastAsiaTheme="minorHAnsi"/>
          <w:sz w:val="28"/>
          <w:szCs w:val="28"/>
          <w:lang w:eastAsia="en-US"/>
        </w:rPr>
        <w:t xml:space="preserve">.</w:t>
      </w:r>
    </w:p>
    <w:p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Заявление регистрируется в </w:t>
      </w:r>
      <w:r>
        <w:rPr>
          <w:sz w:val="28"/>
          <w:szCs w:val="28"/>
        </w:rPr>
        <w:t xml:space="preserve">уполномоченн</w:t>
      </w:r>
      <w:r>
        <w:rPr>
          <w:sz w:val="28"/>
          <w:szCs w:val="28"/>
        </w:rPr>
        <w:t xml:space="preserve">ом</w:t>
      </w:r>
      <w:r>
        <w:rPr>
          <w:sz w:val="28"/>
          <w:szCs w:val="28"/>
        </w:rPr>
        <w:t xml:space="preserve"> орган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, </w:t>
      </w:r>
      <w:r>
        <w:rPr>
          <w:rFonts w:eastAsiaTheme="minorHAnsi"/>
          <w:sz w:val="28"/>
          <w:szCs w:val="28"/>
          <w:lang w:eastAsia="en-US"/>
        </w:rPr>
        <w:t xml:space="preserve">уполномоченн</w:t>
      </w:r>
      <w:r>
        <w:rPr>
          <w:rFonts w:eastAsiaTheme="minorHAnsi"/>
          <w:sz w:val="28"/>
          <w:szCs w:val="28"/>
          <w:lang w:eastAsia="en-US"/>
        </w:rPr>
        <w:t xml:space="preserve">ом </w:t>
      </w:r>
      <w:r>
        <w:rPr>
          <w:rFonts w:eastAsiaTheme="minorHAnsi"/>
          <w:sz w:val="28"/>
          <w:szCs w:val="28"/>
          <w:lang w:eastAsia="en-US"/>
        </w:rPr>
        <w:t xml:space="preserve">орган</w:t>
      </w:r>
      <w:r>
        <w:rPr>
          <w:rFonts w:eastAsiaTheme="minorHAnsi"/>
          <w:sz w:val="28"/>
          <w:szCs w:val="28"/>
          <w:lang w:eastAsia="en-US"/>
        </w:rPr>
        <w:t xml:space="preserve">е</w:t>
      </w:r>
      <w:r>
        <w:rPr>
          <w:rFonts w:eastAsiaTheme="minorHAnsi"/>
          <w:sz w:val="28"/>
          <w:szCs w:val="28"/>
          <w:lang w:eastAsia="en-US"/>
        </w:rPr>
        <w:t xml:space="preserve"> местного самоуправления</w:t>
      </w:r>
      <w:r>
        <w:rPr>
          <w:sz w:val="28"/>
          <w:szCs w:val="28"/>
        </w:rPr>
        <w:t xml:space="preserve"> в течение одного рабочего дня, следующего за днем его поступления.</w:t>
      </w:r>
    </w:p>
    <w:p>
      <w:pPr>
        <w:pStyle w:val="a6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6. </w:t>
      </w:r>
      <w:r>
        <w:rPr>
          <w:rFonts w:eastAsiaTheme="minorHAnsi"/>
          <w:sz w:val="28"/>
          <w:szCs w:val="28"/>
          <w:lang w:eastAsia="en-US"/>
        </w:rPr>
        <w:t xml:space="preserve">Уполномоченный орган,</w:t>
      </w:r>
      <w:r>
        <w:rPr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уполномоченный орган местного самоуправления</w:t>
      </w:r>
      <w:r>
        <w:rPr>
          <w:sz w:val="28"/>
          <w:szCs w:val="28"/>
        </w:rPr>
        <w:t xml:space="preserve"> в срок не более чем десять рабочих дней со дня регистрации заявления возвращает его без рассмотрения с указанием причины принятого решения при наличии следующих обстоятельств:</w:t>
      </w:r>
    </w:p>
    <w:p>
      <w:pPr>
        <w:pStyle w:val="a6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 заявление</w:t>
      </w:r>
      <w:r>
        <w:rPr>
          <w:sz w:val="28"/>
          <w:szCs w:val="28"/>
        </w:rPr>
        <w:t xml:space="preserve"> не соответствует требованиям </w:t>
      </w:r>
      <w:hyperlink r:id="rId11" w:history="1">
        <w:r>
          <w:rPr>
            <w:rStyle w:val="a7"/>
            <w:color w:val="auto"/>
            <w:sz w:val="28"/>
            <w:szCs w:val="28"/>
            <w:u w:val="none"/>
          </w:rPr>
          <w:t xml:space="preserve">пункта</w:t>
        </w:r>
      </w:hyperlink>
      <w:r>
        <w:rPr>
          <w:sz w:val="28"/>
          <w:szCs w:val="28"/>
        </w:rPr>
        <w:t xml:space="preserve"> 3 настоящего Порядка</w:t>
      </w:r>
      <w:r>
        <w:rPr>
          <w:sz w:val="28"/>
          <w:szCs w:val="28"/>
        </w:rPr>
        <w:t xml:space="preserve">;</w:t>
      </w:r>
    </w:p>
    <w:p>
      <w:pPr>
        <w:pStyle w:val="a6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 </w:t>
      </w:r>
      <w:r>
        <w:rPr>
          <w:sz w:val="28"/>
          <w:szCs w:val="28"/>
        </w:rPr>
        <w:t xml:space="preserve">к заявлению не приложены документы, предусмотренные </w:t>
      </w:r>
      <w:hyperlink r:id="rId12" w:history="1">
        <w:r>
          <w:rPr>
            <w:rStyle w:val="a7"/>
            <w:color w:val="auto"/>
            <w:sz w:val="28"/>
            <w:szCs w:val="28"/>
            <w:u w:val="none"/>
          </w:rPr>
          <w:t xml:space="preserve">пунктом</w:t>
        </w:r>
      </w:hyperlink>
      <w:r>
        <w:rPr>
          <w:sz w:val="28"/>
          <w:szCs w:val="28"/>
        </w:rPr>
        <w:t xml:space="preserve"> 4 </w:t>
      </w:r>
      <w:r>
        <w:rPr>
          <w:sz w:val="28"/>
          <w:szCs w:val="28"/>
        </w:rPr>
        <w:t xml:space="preserve">настоящего Порядка;</w:t>
      </w:r>
    </w:p>
    <w:p>
      <w:pPr>
        <w:pStyle w:val="a6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 содержание представленного документа не соответствует требованиям законодательства Российской Федерации;</w:t>
      </w:r>
    </w:p>
    <w:p>
      <w:pPr>
        <w:pStyle w:val="a6"/>
        <w:spacing w:before="0" w:beforeAutospacing="0" w:after="0" w:afterAutospacing="0" w:line="288" w:lineRule="atLeast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) </w:t>
      </w:r>
      <w:r>
        <w:rPr>
          <w:rFonts w:eastAsiaTheme="minorHAnsi"/>
          <w:sz w:val="28"/>
          <w:szCs w:val="28"/>
          <w:lang w:eastAsia="en-US"/>
        </w:rPr>
        <w:t xml:space="preserve">предлагаемое заявителем к безвозмездной передаче имущество в соответствии с федеральным законом не может находиться</w:t>
      </w:r>
      <w:r>
        <w:rPr>
          <w:rFonts w:eastAsiaTheme="minorHAnsi"/>
          <w:sz w:val="28"/>
          <w:szCs w:val="28"/>
          <w:lang w:eastAsia="en-US"/>
        </w:rPr>
        <w:t xml:space="preserve"> в государственной собственности субъекта Российской Федерации или муниципальной собственности;</w:t>
      </w:r>
    </w:p>
    <w:p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5) с заявлением обратилось ненадлежащее лицо;</w:t>
      </w:r>
    </w:p>
    <w:p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6) в отношении передаваемого имущества имеются обеспечительные меры, ограничения (обременения) в использовании передаваемого имущества, предусмотренные законодательством Российской Федерации, препятствующие использованию имущества по назначению;</w:t>
      </w:r>
    </w:p>
    <w:p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7) имеется судебный спор в отношении передаваемого имущества;</w:t>
      </w:r>
    </w:p>
    <w:p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8) границы предлагаемого к передаче земельного участка не установлены в соответствии с требованиями земельного законодательства.</w:t>
      </w:r>
    </w:p>
    <w:p>
      <w:pPr>
        <w:pStyle w:val="a6"/>
        <w:spacing w:before="0" w:beforeAutospacing="0" w:after="0" w:afterAutospacing="0" w:line="288" w:lineRule="atLeast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7</w:t>
      </w:r>
      <w:r>
        <w:rPr>
          <w:sz w:val="28"/>
          <w:szCs w:val="28"/>
        </w:rPr>
        <w:t xml:space="preserve">. </w:t>
      </w:r>
      <w:r>
        <w:rPr>
          <w:rFonts w:eastAsiaTheme="minorHAnsi"/>
          <w:sz w:val="28"/>
          <w:szCs w:val="28"/>
          <w:lang w:eastAsia="en-US"/>
        </w:rPr>
        <w:t xml:space="preserve">В случае если имущество </w:t>
      </w:r>
      <w:r>
        <w:rPr>
          <w:rFonts w:eastAsiaTheme="minorHAnsi"/>
          <w:sz w:val="28"/>
          <w:szCs w:val="28"/>
          <w:lang w:eastAsia="en-US"/>
        </w:rPr>
        <w:t xml:space="preserve">предлагается</w:t>
      </w:r>
      <w:r>
        <w:rPr>
          <w:rFonts w:eastAsiaTheme="minorHAnsi"/>
          <w:sz w:val="28"/>
          <w:szCs w:val="28"/>
          <w:lang w:eastAsia="en-US"/>
        </w:rPr>
        <w:t xml:space="preserve"> к передаче в </w:t>
      </w:r>
      <w:r>
        <w:rPr>
          <w:rFonts w:eastAsiaTheme="minorHAnsi"/>
          <w:sz w:val="28"/>
          <w:szCs w:val="28"/>
          <w:lang w:eastAsia="en-US"/>
        </w:rPr>
        <w:t xml:space="preserve">государственную </w:t>
      </w:r>
      <w:r>
        <w:rPr>
          <w:rFonts w:eastAsiaTheme="minorHAnsi"/>
          <w:sz w:val="28"/>
          <w:szCs w:val="28"/>
          <w:lang w:eastAsia="en-US"/>
        </w:rPr>
        <w:t xml:space="preserve">собственность Новосибирской области, уполномоченный орган в течение </w:t>
      </w:r>
      <w:r>
        <w:rPr>
          <w:rFonts w:eastAsiaTheme="minorHAnsi"/>
          <w:sz w:val="28"/>
          <w:szCs w:val="28"/>
          <w:lang w:eastAsia="en-US"/>
        </w:rPr>
        <w:t xml:space="preserve">десяти</w:t>
      </w:r>
      <w:r>
        <w:rPr>
          <w:rFonts w:eastAsiaTheme="minorHAnsi"/>
          <w:sz w:val="28"/>
          <w:szCs w:val="28"/>
          <w:lang w:eastAsia="en-US"/>
        </w:rPr>
        <w:t xml:space="preserve"> рабочих дней со дня регистрации заявления </w:t>
      </w:r>
      <w:r>
        <w:rPr>
          <w:rFonts w:eastAsiaTheme="minorHAnsi"/>
          <w:sz w:val="28"/>
          <w:szCs w:val="28"/>
          <w:lang w:eastAsia="en-US"/>
        </w:rPr>
        <w:t xml:space="preserve">при отсутствии оснований для возврата заявления </w:t>
      </w:r>
      <w:r>
        <w:rPr>
          <w:rFonts w:eastAsiaTheme="minorHAnsi"/>
          <w:sz w:val="28"/>
          <w:szCs w:val="28"/>
          <w:lang w:eastAsia="en-US"/>
        </w:rPr>
        <w:t xml:space="preserve">направляет </w:t>
      </w:r>
      <w:r>
        <w:rPr>
          <w:rFonts w:eastAsiaTheme="minorHAnsi"/>
          <w:sz w:val="28"/>
          <w:szCs w:val="28"/>
          <w:lang w:eastAsia="en-US"/>
        </w:rPr>
        <w:t xml:space="preserve">п</w:t>
      </w:r>
      <w:r>
        <w:rPr>
          <w:sz w:val="28"/>
          <w:szCs w:val="28"/>
        </w:rPr>
        <w:t xml:space="preserve">осредством государственной информационной системы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Система электронного документооборота и делопроизводства Правительства Новосибирской области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 (далее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-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СЭДД)</w:t>
      </w:r>
      <w:r>
        <w:rPr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копи</w:t>
      </w:r>
      <w:r>
        <w:rPr>
          <w:rFonts w:eastAsiaTheme="minorHAnsi"/>
          <w:sz w:val="28"/>
          <w:szCs w:val="28"/>
          <w:lang w:eastAsia="en-US"/>
        </w:rPr>
        <w:t xml:space="preserve">и</w:t>
      </w:r>
      <w:r>
        <w:rPr>
          <w:rFonts w:eastAsiaTheme="minorHAnsi"/>
          <w:sz w:val="28"/>
          <w:szCs w:val="28"/>
          <w:lang w:eastAsia="en-US"/>
        </w:rPr>
        <w:t xml:space="preserve"> заявления </w:t>
      </w:r>
      <w:r>
        <w:rPr>
          <w:rFonts w:eastAsiaTheme="minorHAnsi"/>
          <w:sz w:val="28"/>
          <w:szCs w:val="28"/>
          <w:lang w:eastAsia="en-US"/>
        </w:rPr>
        <w:t xml:space="preserve">и прилагаемых к нему </w:t>
      </w:r>
      <w:r>
        <w:rPr>
          <w:rFonts w:eastAsiaTheme="minorHAnsi"/>
          <w:sz w:val="28"/>
          <w:szCs w:val="28"/>
          <w:lang w:eastAsia="en-US"/>
        </w:rPr>
        <w:t xml:space="preserve">документ</w:t>
      </w:r>
      <w:r>
        <w:rPr>
          <w:rFonts w:eastAsiaTheme="minorHAnsi"/>
          <w:sz w:val="28"/>
          <w:szCs w:val="28"/>
          <w:lang w:eastAsia="en-US"/>
        </w:rPr>
        <w:t xml:space="preserve">ов</w:t>
      </w:r>
      <w:r>
        <w:rPr>
          <w:rFonts w:eastAsiaTheme="minorHAnsi"/>
          <w:sz w:val="28"/>
          <w:szCs w:val="28"/>
          <w:lang w:eastAsia="en-US"/>
        </w:rPr>
        <w:t xml:space="preserve"> в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областной исполнительный </w:t>
      </w:r>
      <w:r>
        <w:rPr>
          <w:rFonts w:eastAsiaTheme="minorHAnsi"/>
          <w:sz w:val="28"/>
          <w:szCs w:val="28"/>
          <w:lang w:eastAsia="en-US"/>
        </w:rPr>
        <w:t xml:space="preserve">орган Новосибирской</w:t>
      </w:r>
      <w:r>
        <w:rPr>
          <w:rFonts w:eastAsiaTheme="minorHAnsi"/>
          <w:sz w:val="28"/>
          <w:szCs w:val="28"/>
          <w:lang w:eastAsia="en-US"/>
        </w:rPr>
        <w:t xml:space="preserve"> области</w:t>
      </w:r>
      <w:r>
        <w:rPr>
          <w:rFonts w:eastAsiaTheme="minorHAnsi"/>
          <w:sz w:val="28"/>
          <w:szCs w:val="28"/>
          <w:lang w:eastAsia="en-US"/>
        </w:rPr>
        <w:t xml:space="preserve">, на который возложены координация и регулирование деятельности в соответствующей отрасли (сфере) управления (далее</w:t>
      </w:r>
      <w:r>
        <w:rPr>
          <w:rFonts w:eastAsiaTheme="minorHAnsi"/>
          <w:sz w:val="28"/>
          <w:szCs w:val="28"/>
          <w:lang w:eastAsia="en-US"/>
        </w:rPr>
        <w:t xml:space="preserve"> </w:t>
      </w:r>
      <w:r>
        <w:rPr>
          <w:rFonts w:eastAsiaTheme="minorHAnsi"/>
          <w:sz w:val="28"/>
          <w:szCs w:val="28"/>
          <w:lang w:eastAsia="en-US"/>
        </w:rPr>
        <w:t xml:space="preserve">-</w:t>
      </w:r>
      <w:r>
        <w:rPr>
          <w:rFonts w:eastAsiaTheme="minorHAnsi"/>
          <w:sz w:val="28"/>
          <w:szCs w:val="28"/>
          <w:lang w:eastAsia="en-US"/>
        </w:rPr>
        <w:t xml:space="preserve"> </w:t>
      </w:r>
      <w:r>
        <w:rPr>
          <w:rFonts w:eastAsiaTheme="minorHAnsi"/>
          <w:sz w:val="28"/>
          <w:szCs w:val="28"/>
          <w:lang w:eastAsia="en-US"/>
        </w:rPr>
        <w:t xml:space="preserve">отраслевой орган), </w:t>
      </w:r>
      <w:r>
        <w:rPr>
          <w:rFonts w:eastAsiaTheme="minorHAnsi"/>
          <w:sz w:val="28"/>
          <w:szCs w:val="28"/>
          <w:lang w:eastAsia="en-US"/>
        </w:rPr>
        <w:t xml:space="preserve">для подготовки мотивированного заключения о целесообразности (нецелесообразности) </w:t>
      </w:r>
      <w:r>
        <w:rPr>
          <w:rFonts w:eastAsiaTheme="minorHAnsi"/>
          <w:sz w:val="28"/>
          <w:szCs w:val="28"/>
          <w:lang w:eastAsia="en-US"/>
        </w:rPr>
        <w:t xml:space="preserve">безвозмездного приобретения имущества в государственную собственность Новосибирской области и финансовой возможности (невозможности) </w:t>
      </w:r>
      <w:r>
        <w:rPr>
          <w:rFonts w:eastAsiaTheme="minorHAnsi"/>
          <w:sz w:val="28"/>
          <w:szCs w:val="28"/>
          <w:lang w:eastAsia="en-US"/>
        </w:rPr>
        <w:t xml:space="preserve">его </w:t>
      </w:r>
      <w:r>
        <w:rPr>
          <w:rFonts w:eastAsiaTheme="minorHAnsi"/>
          <w:sz w:val="28"/>
          <w:szCs w:val="28"/>
          <w:lang w:eastAsia="en-US"/>
        </w:rPr>
        <w:t xml:space="preserve">содержания, содержаще</w:t>
      </w:r>
      <w:r>
        <w:rPr>
          <w:rFonts w:eastAsiaTheme="minorHAnsi"/>
          <w:sz w:val="28"/>
          <w:szCs w:val="28"/>
          <w:lang w:eastAsia="en-US"/>
        </w:rPr>
        <w:t xml:space="preserve">го</w:t>
      </w:r>
      <w:r>
        <w:rPr>
          <w:rFonts w:eastAsiaTheme="minorHAnsi"/>
          <w:sz w:val="28"/>
          <w:szCs w:val="28"/>
          <w:lang w:eastAsia="en-US"/>
        </w:rPr>
        <w:t xml:space="preserve"> расчет суммы затрат на содержание</w:t>
      </w:r>
      <w:r>
        <w:rPr>
          <w:rFonts w:eastAsiaTheme="minorHAnsi"/>
          <w:sz w:val="28"/>
          <w:szCs w:val="28"/>
          <w:lang w:eastAsia="en-US"/>
        </w:rPr>
        <w:t xml:space="preserve"> имущества</w:t>
      </w:r>
      <w:r>
        <w:rPr>
          <w:rFonts w:eastAsiaTheme="minorHAnsi"/>
          <w:sz w:val="28"/>
          <w:szCs w:val="28"/>
          <w:lang w:eastAsia="en-US"/>
        </w:rPr>
        <w:t xml:space="preserve">, а также информацию об источниках </w:t>
      </w:r>
      <w:r>
        <w:rPr>
          <w:rFonts w:eastAsiaTheme="minorHAnsi"/>
          <w:sz w:val="28"/>
          <w:szCs w:val="28"/>
          <w:lang w:eastAsia="en-US"/>
        </w:rPr>
        <w:t xml:space="preserve">их </w:t>
      </w:r>
      <w:r>
        <w:rPr>
          <w:rFonts w:eastAsiaTheme="minorHAnsi"/>
          <w:sz w:val="28"/>
          <w:szCs w:val="28"/>
          <w:lang w:eastAsia="en-US"/>
        </w:rPr>
        <w:t xml:space="preserve">финансового обеспечения (далее - мотивированное заключение отраслевого органа).</w:t>
      </w:r>
    </w:p>
    <w:p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Мотивированное заключение отраслевого органа должно также содержать информацию об организации, за которой предлагается закрепление указанного имущества в целях его дальнейшего использования.</w:t>
      </w:r>
    </w:p>
    <w:p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Отраслевой орган </w:t>
      </w:r>
      <w:r>
        <w:rPr>
          <w:rFonts w:eastAsiaTheme="minorHAnsi"/>
          <w:sz w:val="28"/>
          <w:szCs w:val="28"/>
          <w:lang w:eastAsia="en-US"/>
        </w:rPr>
        <w:t xml:space="preserve">в течение десяти рабочих дней со дня поступления копий заявления и прилагаемых к нему документов </w:t>
      </w:r>
      <w:r>
        <w:rPr>
          <w:rFonts w:eastAsiaTheme="minorHAnsi"/>
          <w:sz w:val="28"/>
          <w:szCs w:val="28"/>
          <w:lang w:eastAsia="en-US"/>
        </w:rPr>
        <w:t xml:space="preserve">направляет</w:t>
      </w:r>
      <w:r>
        <w:rPr>
          <w:rFonts w:eastAsiaTheme="minorHAnsi"/>
          <w:sz w:val="28"/>
          <w:szCs w:val="28"/>
          <w:lang w:eastAsia="en-US"/>
        </w:rPr>
        <w:t xml:space="preserve"> мотивированное заключение </w:t>
      </w:r>
      <w:r>
        <w:rPr>
          <w:rFonts w:eastAsiaTheme="minorHAnsi"/>
          <w:sz w:val="28"/>
          <w:szCs w:val="28"/>
          <w:lang w:eastAsia="en-US"/>
        </w:rPr>
        <w:t xml:space="preserve">отраслевого органа </w:t>
      </w:r>
      <w:r>
        <w:rPr>
          <w:rFonts w:eastAsiaTheme="minorHAnsi"/>
          <w:sz w:val="28"/>
          <w:szCs w:val="28"/>
          <w:lang w:eastAsia="en-US"/>
        </w:rPr>
        <w:t xml:space="preserve">посредством СЭДД </w:t>
      </w:r>
      <w:r>
        <w:rPr>
          <w:rFonts w:eastAsiaTheme="minorHAnsi"/>
          <w:sz w:val="28"/>
          <w:szCs w:val="28"/>
          <w:lang w:eastAsia="en-US"/>
        </w:rPr>
        <w:t xml:space="preserve">в министерство финансов и налоговой политики Новосибирской области.</w:t>
      </w:r>
    </w:p>
    <w:p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7. Министерство финансов и налоговой политики Новосибирской области </w:t>
      </w:r>
      <w:r>
        <w:rPr>
          <w:rFonts w:eastAsiaTheme="minorHAnsi"/>
          <w:sz w:val="28"/>
          <w:szCs w:val="28"/>
          <w:lang w:eastAsia="en-US"/>
        </w:rPr>
        <w:t xml:space="preserve">в течение десяти рабочих дней со дня получения мотивированного заключения отраслевого органа </w:t>
      </w:r>
      <w:r>
        <w:rPr>
          <w:rFonts w:eastAsiaTheme="minorHAnsi"/>
          <w:sz w:val="28"/>
          <w:szCs w:val="28"/>
          <w:lang w:eastAsia="en-US"/>
        </w:rPr>
        <w:t xml:space="preserve">рассматривает его и </w:t>
      </w:r>
      <w:r>
        <w:rPr>
          <w:rFonts w:eastAsiaTheme="minorHAnsi"/>
          <w:sz w:val="28"/>
          <w:szCs w:val="28"/>
          <w:lang w:eastAsia="en-US"/>
        </w:rPr>
        <w:t xml:space="preserve">направляет в отраслевой орган посредством СЭДД </w:t>
      </w:r>
      <w:r>
        <w:rPr>
          <w:rFonts w:eastAsiaTheme="minorHAnsi"/>
          <w:sz w:val="28"/>
          <w:szCs w:val="28"/>
          <w:lang w:eastAsia="en-US"/>
        </w:rPr>
        <w:t xml:space="preserve">мотивированное заключение </w:t>
      </w:r>
      <w:r>
        <w:rPr>
          <w:rFonts w:eastAsiaTheme="minorHAnsi"/>
          <w:sz w:val="28"/>
          <w:szCs w:val="28"/>
          <w:lang w:eastAsia="en-US"/>
        </w:rPr>
        <w:t xml:space="preserve">о согласовании </w:t>
      </w:r>
      <w:r>
        <w:rPr>
          <w:rFonts w:eastAsiaTheme="minorHAnsi"/>
          <w:sz w:val="28"/>
          <w:szCs w:val="28"/>
          <w:lang w:eastAsia="en-US"/>
        </w:rPr>
        <w:t xml:space="preserve">либо </w:t>
      </w:r>
      <w:r>
        <w:rPr>
          <w:rFonts w:eastAsiaTheme="minorHAnsi"/>
          <w:sz w:val="28"/>
          <w:szCs w:val="28"/>
          <w:lang w:eastAsia="en-US"/>
        </w:rPr>
        <w:t xml:space="preserve">о </w:t>
      </w:r>
      <w:r>
        <w:rPr>
          <w:rFonts w:eastAsiaTheme="minorHAnsi"/>
          <w:sz w:val="28"/>
          <w:szCs w:val="28"/>
          <w:lang w:eastAsia="en-US"/>
        </w:rPr>
        <w:t xml:space="preserve">несогласовании </w:t>
      </w:r>
      <w:r>
        <w:rPr>
          <w:rFonts w:eastAsiaTheme="minorHAnsi"/>
          <w:sz w:val="28"/>
          <w:szCs w:val="28"/>
          <w:lang w:eastAsia="en-US"/>
        </w:rPr>
        <w:t xml:space="preserve">расчета </w:t>
      </w:r>
      <w:r>
        <w:rPr>
          <w:rFonts w:eastAsiaTheme="minorHAnsi"/>
          <w:sz w:val="28"/>
          <w:szCs w:val="28"/>
          <w:lang w:eastAsia="en-US"/>
        </w:rPr>
        <w:t xml:space="preserve">суммы затрат областного бюджета Новосибирской области на содержание имущества и источников их финансового обеспечения</w:t>
      </w:r>
      <w:r>
        <w:rPr>
          <w:rFonts w:eastAsiaTheme="minorHAnsi"/>
          <w:sz w:val="28"/>
          <w:szCs w:val="28"/>
          <w:lang w:eastAsia="en-US"/>
        </w:rPr>
        <w:t xml:space="preserve"> (далее – мотивированное заключение финансового органа)</w:t>
      </w:r>
      <w:r>
        <w:rPr>
          <w:rFonts w:eastAsiaTheme="minorHAnsi"/>
          <w:sz w:val="28"/>
          <w:szCs w:val="28"/>
          <w:lang w:eastAsia="en-US"/>
        </w:rPr>
        <w:t xml:space="preserve">.</w:t>
      </w:r>
    </w:p>
    <w:p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8. Отраслевой орган </w:t>
      </w:r>
      <w:r>
        <w:rPr>
          <w:rFonts w:eastAsiaTheme="minorHAnsi"/>
          <w:sz w:val="28"/>
          <w:szCs w:val="28"/>
          <w:lang w:eastAsia="en-US"/>
        </w:rPr>
        <w:t xml:space="preserve">в течение трех рабочих дней со дня получения мотивированного заключения финансового органа </w:t>
      </w:r>
      <w:r>
        <w:rPr>
          <w:rFonts w:eastAsiaTheme="minorHAnsi"/>
          <w:sz w:val="28"/>
          <w:szCs w:val="28"/>
          <w:lang w:eastAsia="en-US"/>
        </w:rPr>
        <w:t xml:space="preserve">направляет </w:t>
      </w:r>
      <w:r>
        <w:rPr>
          <w:rFonts w:eastAsiaTheme="minorHAnsi"/>
          <w:sz w:val="28"/>
          <w:szCs w:val="28"/>
          <w:lang w:eastAsia="en-US"/>
        </w:rPr>
        <w:t xml:space="preserve">посредством СЭДД </w:t>
      </w:r>
      <w:r>
        <w:rPr>
          <w:rFonts w:eastAsiaTheme="minorHAnsi"/>
          <w:sz w:val="28"/>
          <w:szCs w:val="28"/>
          <w:lang w:eastAsia="en-US"/>
        </w:rPr>
        <w:t xml:space="preserve">в</w:t>
      </w:r>
      <w:r>
        <w:rPr>
          <w:rFonts w:eastAsiaTheme="minorHAnsi"/>
          <w:sz w:val="28"/>
          <w:szCs w:val="28"/>
          <w:lang w:eastAsia="en-US"/>
        </w:rPr>
        <w:t xml:space="preserve">:</w:t>
      </w:r>
    </w:p>
    <w:p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1) </w:t>
      </w:r>
      <w:r>
        <w:rPr>
          <w:rFonts w:eastAsiaTheme="minorHAnsi"/>
          <w:sz w:val="28"/>
          <w:szCs w:val="28"/>
          <w:lang w:eastAsia="en-US"/>
        </w:rPr>
        <w:t xml:space="preserve">уполномоченный орган м</w:t>
      </w:r>
      <w:r>
        <w:rPr>
          <w:rFonts w:eastAsiaTheme="minorHAnsi"/>
          <w:sz w:val="28"/>
          <w:szCs w:val="28"/>
          <w:lang w:eastAsia="en-US"/>
        </w:rPr>
        <w:t xml:space="preserve">отивированное заключение отраслевого органа с приложением </w:t>
      </w:r>
      <w:r>
        <w:rPr>
          <w:rFonts w:eastAsiaTheme="minorHAnsi"/>
          <w:sz w:val="28"/>
          <w:szCs w:val="28"/>
          <w:lang w:eastAsia="en-US"/>
        </w:rPr>
        <w:t xml:space="preserve">мотивированного заключения финансового органа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(в отношении движимого имущества) или мотивированное заключение отраслевого органа с приложением отрицательного мотивированного заключения финансового органа (в отношении недвижимого имущества);</w:t>
      </w:r>
    </w:p>
    <w:p>
      <w:pPr>
        <w:pStyle w:val="a6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2) </w:t>
      </w:r>
      <w:r>
        <w:rPr>
          <w:rFonts w:eastAsiaTheme="minorHAnsi"/>
          <w:sz w:val="28"/>
          <w:szCs w:val="28"/>
          <w:lang w:eastAsia="en-US"/>
        </w:rPr>
        <w:t xml:space="preserve">Законодательное Собрание Новосибирской области </w:t>
      </w:r>
      <w:r>
        <w:rPr>
          <w:sz w:val="28"/>
          <w:szCs w:val="28"/>
        </w:rPr>
        <w:t xml:space="preserve">обращение с документами и материалами, содержащее обоснование необходимости приобретения в государственную собственность Новосибирской области недвижимого имущества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(при наличии положительных </w:t>
      </w:r>
      <w:r>
        <w:rPr>
          <w:rFonts w:eastAsiaTheme="minorHAnsi"/>
          <w:sz w:val="28"/>
          <w:szCs w:val="28"/>
          <w:lang w:eastAsia="en-US"/>
        </w:rPr>
        <w:t xml:space="preserve">мотивированн</w:t>
      </w:r>
      <w:r>
        <w:rPr>
          <w:rFonts w:eastAsiaTheme="minorHAnsi"/>
          <w:sz w:val="28"/>
          <w:szCs w:val="28"/>
          <w:lang w:eastAsia="en-US"/>
        </w:rPr>
        <w:t xml:space="preserve">ых</w:t>
      </w:r>
      <w:r>
        <w:rPr>
          <w:rFonts w:eastAsiaTheme="minorHAnsi"/>
          <w:sz w:val="28"/>
          <w:szCs w:val="28"/>
          <w:lang w:eastAsia="en-US"/>
        </w:rPr>
        <w:t xml:space="preserve"> заключени</w:t>
      </w:r>
      <w:r>
        <w:rPr>
          <w:rFonts w:eastAsiaTheme="minorHAnsi"/>
          <w:sz w:val="28"/>
          <w:szCs w:val="28"/>
          <w:lang w:eastAsia="en-US"/>
        </w:rPr>
        <w:t xml:space="preserve">й</w:t>
      </w:r>
      <w:r>
        <w:rPr>
          <w:rFonts w:eastAsiaTheme="minorHAnsi"/>
          <w:sz w:val="28"/>
          <w:szCs w:val="28"/>
          <w:lang w:eastAsia="en-US"/>
        </w:rPr>
        <w:t xml:space="preserve"> отраслевого органа и финансового органа)</w:t>
      </w:r>
      <w:r>
        <w:rPr>
          <w:sz w:val="28"/>
          <w:szCs w:val="28"/>
        </w:rPr>
        <w:t xml:space="preserve">.</w:t>
      </w:r>
    </w:p>
    <w:p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9. </w:t>
      </w:r>
      <w:r>
        <w:rPr>
          <w:rFonts w:eastAsiaTheme="minorHAnsi"/>
          <w:sz w:val="28"/>
          <w:szCs w:val="28"/>
          <w:lang w:eastAsia="en-US"/>
        </w:rPr>
        <w:t xml:space="preserve">Отраслевой орган направляет посредством СЭДД в уполномоченный орган </w:t>
      </w:r>
      <w:r>
        <w:rPr>
          <w:sz w:val="28"/>
          <w:szCs w:val="28"/>
        </w:rPr>
        <w:t xml:space="preserve">постановление Законодательного Собрания</w:t>
      </w:r>
      <w:r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 xml:space="preserve">, принятое по результатам рассмотрения вопроса о согласовании приобретения в государственную собственность Новосибирской области недвижимого имущества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с положительными </w:t>
      </w:r>
      <w:r>
        <w:rPr>
          <w:rFonts w:eastAsiaTheme="minorHAnsi"/>
          <w:sz w:val="28"/>
          <w:szCs w:val="28"/>
          <w:lang w:eastAsia="en-US"/>
        </w:rPr>
        <w:t xml:space="preserve">мотивированными заключениями отраслевого органа и финансового органа </w:t>
      </w:r>
      <w:r>
        <w:rPr>
          <w:rFonts w:eastAsiaTheme="minorHAnsi"/>
          <w:sz w:val="28"/>
          <w:szCs w:val="28"/>
          <w:lang w:eastAsia="en-US"/>
        </w:rPr>
        <w:t xml:space="preserve">в течение трех рабочих дней со дня получения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постановлени</w:t>
      </w:r>
      <w:r>
        <w:rPr>
          <w:sz w:val="28"/>
          <w:szCs w:val="28"/>
        </w:rPr>
        <w:t xml:space="preserve">я</w:t>
      </w:r>
      <w:r>
        <w:rPr>
          <w:sz w:val="28"/>
          <w:szCs w:val="28"/>
        </w:rPr>
        <w:t xml:space="preserve"> Законодательного Собрания</w:t>
      </w:r>
      <w:r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 xml:space="preserve">.</w:t>
      </w:r>
    </w:p>
    <w:p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10</w:t>
      </w:r>
      <w:r>
        <w:rPr>
          <w:sz w:val="28"/>
          <w:szCs w:val="28"/>
        </w:rPr>
        <w:t xml:space="preserve">. </w:t>
      </w:r>
      <w:r>
        <w:rPr>
          <w:rFonts w:eastAsiaTheme="minorHAnsi"/>
          <w:sz w:val="28"/>
          <w:szCs w:val="28"/>
          <w:lang w:eastAsia="en-US"/>
        </w:rPr>
        <w:t xml:space="preserve">Уполномоченный орган в течение </w:t>
      </w:r>
      <w:r>
        <w:rPr>
          <w:rFonts w:eastAsiaTheme="minorHAnsi"/>
          <w:sz w:val="28"/>
          <w:szCs w:val="28"/>
          <w:lang w:eastAsia="en-US"/>
        </w:rPr>
        <w:t xml:space="preserve">10</w:t>
      </w:r>
      <w:r>
        <w:rPr>
          <w:rFonts w:eastAsiaTheme="minorHAnsi"/>
          <w:sz w:val="28"/>
          <w:szCs w:val="28"/>
          <w:lang w:eastAsia="en-US"/>
        </w:rPr>
        <w:t xml:space="preserve"> рабочих дней со дня поступления </w:t>
      </w:r>
      <w:r>
        <w:rPr>
          <w:rFonts w:eastAsiaTheme="minorHAnsi"/>
          <w:sz w:val="28"/>
          <w:szCs w:val="28"/>
          <w:lang w:eastAsia="en-US"/>
        </w:rPr>
        <w:t xml:space="preserve">документов</w:t>
      </w:r>
      <w:r>
        <w:rPr>
          <w:rFonts w:eastAsiaTheme="minorHAnsi"/>
          <w:sz w:val="28"/>
          <w:szCs w:val="28"/>
          <w:lang w:eastAsia="en-US"/>
        </w:rPr>
        <w:t xml:space="preserve">, указанн</w:t>
      </w:r>
      <w:r>
        <w:rPr>
          <w:rFonts w:eastAsiaTheme="minorHAnsi"/>
          <w:sz w:val="28"/>
          <w:szCs w:val="28"/>
          <w:lang w:eastAsia="en-US"/>
        </w:rPr>
        <w:t xml:space="preserve">ых</w:t>
      </w:r>
      <w:r>
        <w:rPr>
          <w:rFonts w:eastAsiaTheme="minorHAnsi"/>
          <w:sz w:val="28"/>
          <w:szCs w:val="28"/>
          <w:lang w:eastAsia="en-US"/>
        </w:rPr>
        <w:t xml:space="preserve"> в </w:t>
      </w:r>
      <w:r>
        <w:rPr>
          <w:rFonts w:eastAsiaTheme="minorHAnsi"/>
          <w:sz w:val="28"/>
          <w:szCs w:val="28"/>
          <w:lang w:eastAsia="en-US"/>
        </w:rPr>
        <w:t xml:space="preserve">подпункте 1 </w:t>
      </w:r>
      <w:hyperlink r:id="rId13" w:history="1">
        <w:r>
          <w:rPr>
            <w:rFonts w:eastAsiaTheme="minorHAnsi"/>
            <w:sz w:val="28"/>
            <w:szCs w:val="28"/>
            <w:lang w:eastAsia="en-US"/>
          </w:rPr>
          <w:t xml:space="preserve">пункт</w:t>
        </w:r>
        <w:r>
          <w:rPr>
            <w:rFonts w:eastAsiaTheme="minorHAnsi"/>
            <w:sz w:val="28"/>
            <w:szCs w:val="28"/>
            <w:lang w:eastAsia="en-US"/>
          </w:rPr>
          <w:t xml:space="preserve">а</w:t>
        </w:r>
        <w:r>
          <w:rPr>
            <w:rFonts w:eastAsiaTheme="minorHAnsi"/>
            <w:sz w:val="28"/>
            <w:szCs w:val="28"/>
            <w:lang w:eastAsia="en-US"/>
          </w:rPr>
          <w:t xml:space="preserve"> </w:t>
        </w:r>
        <w:r>
          <w:rPr>
            <w:rFonts w:eastAsiaTheme="minorHAnsi"/>
            <w:sz w:val="28"/>
            <w:szCs w:val="28"/>
            <w:lang w:eastAsia="en-US"/>
          </w:rPr>
          <w:t xml:space="preserve">8</w:t>
        </w:r>
      </w:hyperlink>
      <w:r>
        <w:rPr>
          <w:rFonts w:eastAsiaTheme="minorHAnsi"/>
          <w:sz w:val="28"/>
          <w:szCs w:val="28"/>
          <w:lang w:eastAsia="en-US"/>
        </w:rPr>
        <w:t xml:space="preserve"> или пункте 9</w:t>
      </w:r>
      <w:r>
        <w:rPr>
          <w:rFonts w:eastAsiaTheme="minorHAnsi"/>
          <w:sz w:val="28"/>
          <w:szCs w:val="28"/>
          <w:lang w:eastAsia="en-US"/>
        </w:rPr>
        <w:t xml:space="preserve"> настоящего Порядка</w:t>
      </w:r>
      <w:r>
        <w:rPr>
          <w:rFonts w:eastAsiaTheme="minorHAnsi"/>
          <w:sz w:val="28"/>
          <w:szCs w:val="28"/>
          <w:lang w:eastAsia="en-US"/>
        </w:rPr>
        <w:t xml:space="preserve">, совершает одно из следующих действий</w:t>
      </w:r>
      <w:r>
        <w:rPr>
          <w:rFonts w:eastAsiaTheme="minorHAnsi"/>
          <w:sz w:val="28"/>
          <w:szCs w:val="28"/>
          <w:lang w:eastAsia="en-US"/>
        </w:rPr>
        <w:t xml:space="preserve">:</w:t>
      </w:r>
    </w:p>
    <w:p>
      <w:pPr>
        <w:pStyle w:val="a6"/>
        <w:spacing w:before="0" w:beforeAutospacing="0" w:after="0" w:afterAutospacing="0" w:line="288" w:lineRule="atLeast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</w:t>
      </w:r>
      <w:r>
        <w:rPr>
          <w:rFonts w:eastAsiaTheme="minorHAnsi"/>
          <w:sz w:val="28"/>
          <w:szCs w:val="28"/>
          <w:lang w:eastAsia="en-US"/>
        </w:rPr>
        <w:t xml:space="preserve">)</w:t>
      </w:r>
      <w:r>
        <w:rPr>
          <w:rFonts w:eastAsiaTheme="minorHAnsi"/>
          <w:sz w:val="28"/>
          <w:szCs w:val="28"/>
          <w:lang w:eastAsia="en-US"/>
        </w:rPr>
        <w:t xml:space="preserve"> </w:t>
      </w:r>
      <w:r>
        <w:rPr>
          <w:rFonts w:eastAsiaTheme="minorHAnsi"/>
          <w:sz w:val="28"/>
          <w:szCs w:val="28"/>
          <w:lang w:eastAsia="en-US"/>
        </w:rPr>
        <w:t xml:space="preserve">подгот</w:t>
      </w:r>
      <w:r>
        <w:rPr>
          <w:rFonts w:eastAsiaTheme="minorHAnsi"/>
          <w:sz w:val="28"/>
          <w:szCs w:val="28"/>
          <w:lang w:eastAsia="en-US"/>
        </w:rPr>
        <w:t xml:space="preserve">авливает</w:t>
      </w:r>
      <w:r>
        <w:rPr>
          <w:rFonts w:eastAsiaTheme="minorHAnsi"/>
          <w:sz w:val="28"/>
          <w:szCs w:val="28"/>
          <w:lang w:eastAsia="en-US"/>
        </w:rPr>
        <w:t xml:space="preserve"> проект </w:t>
      </w:r>
      <w:r>
        <w:rPr>
          <w:rFonts w:eastAsiaTheme="minorHAnsi"/>
          <w:sz w:val="28"/>
          <w:szCs w:val="28"/>
          <w:lang w:eastAsia="en-US"/>
        </w:rPr>
        <w:t xml:space="preserve">распоряжения</w:t>
      </w:r>
      <w:r>
        <w:rPr>
          <w:rFonts w:eastAsiaTheme="minorHAnsi"/>
          <w:sz w:val="28"/>
          <w:szCs w:val="28"/>
          <w:lang w:eastAsia="en-US"/>
        </w:rPr>
        <w:t xml:space="preserve"> Правительства Новосибирской области о безвозмездном приобретении имущества в </w:t>
      </w:r>
      <w:r>
        <w:rPr>
          <w:rFonts w:eastAsiaTheme="minorHAnsi"/>
          <w:sz w:val="28"/>
          <w:szCs w:val="28"/>
          <w:lang w:eastAsia="en-US"/>
        </w:rPr>
        <w:t xml:space="preserve">государственную </w:t>
      </w:r>
      <w:r>
        <w:rPr>
          <w:rFonts w:eastAsiaTheme="minorHAnsi"/>
          <w:sz w:val="28"/>
          <w:szCs w:val="28"/>
          <w:lang w:eastAsia="en-US"/>
        </w:rPr>
        <w:t xml:space="preserve">собственность Новосибирской области</w:t>
      </w:r>
      <w:r>
        <w:rPr>
          <w:rFonts w:eastAsiaTheme="minorHAnsi"/>
          <w:sz w:val="28"/>
          <w:szCs w:val="28"/>
          <w:lang w:eastAsia="en-US"/>
        </w:rPr>
        <w:t xml:space="preserve">;</w:t>
      </w:r>
      <w:r>
        <w:rPr>
          <w:rFonts w:eastAsiaTheme="minorHAnsi"/>
          <w:sz w:val="28"/>
          <w:szCs w:val="28"/>
          <w:lang w:eastAsia="en-US"/>
        </w:rPr>
        <w:t xml:space="preserve"> </w:t>
      </w:r>
    </w:p>
    <w:p>
      <w:pPr>
        <w:pStyle w:val="a6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2)</w:t>
      </w:r>
      <w:r>
        <w:rPr>
          <w:rFonts w:eastAsiaTheme="minorHAnsi"/>
          <w:sz w:val="28"/>
          <w:szCs w:val="28"/>
          <w:lang w:eastAsia="en-US"/>
        </w:rPr>
        <w:t xml:space="preserve"> </w:t>
      </w:r>
      <w:r>
        <w:rPr>
          <w:rFonts w:eastAsiaTheme="minorHAnsi"/>
          <w:sz w:val="28"/>
          <w:szCs w:val="28"/>
          <w:lang w:eastAsia="en-US"/>
        </w:rPr>
        <w:t xml:space="preserve">принимает </w:t>
      </w:r>
      <w:r>
        <w:rPr>
          <w:rFonts w:eastAsiaTheme="minorHAnsi"/>
          <w:sz w:val="28"/>
          <w:szCs w:val="28"/>
          <w:lang w:eastAsia="en-US"/>
        </w:rPr>
        <w:t xml:space="preserve">решение </w:t>
      </w:r>
      <w:r>
        <w:rPr>
          <w:rFonts w:eastAsiaTheme="minorHAnsi"/>
          <w:sz w:val="28"/>
          <w:szCs w:val="28"/>
          <w:lang w:eastAsia="en-US"/>
        </w:rPr>
        <w:t xml:space="preserve">об отказе от безвозмездного приобретения имущества в </w:t>
      </w:r>
      <w:r>
        <w:rPr>
          <w:rFonts w:eastAsiaTheme="minorHAnsi"/>
          <w:sz w:val="28"/>
          <w:szCs w:val="28"/>
          <w:lang w:eastAsia="en-US"/>
        </w:rPr>
        <w:t xml:space="preserve">государственную </w:t>
      </w:r>
      <w:r>
        <w:rPr>
          <w:rFonts w:eastAsiaTheme="minorHAnsi"/>
          <w:sz w:val="28"/>
          <w:szCs w:val="28"/>
          <w:lang w:eastAsia="en-US"/>
        </w:rPr>
        <w:t xml:space="preserve">собственность Новосибирской области </w:t>
      </w:r>
      <w:r>
        <w:rPr>
          <w:rFonts w:eastAsiaTheme="minorHAnsi"/>
          <w:sz w:val="28"/>
          <w:szCs w:val="28"/>
          <w:lang w:eastAsia="en-US"/>
        </w:rPr>
        <w:t xml:space="preserve">в виде письма </w:t>
      </w:r>
      <w:r>
        <w:rPr>
          <w:rFonts w:eastAsiaTheme="minorHAnsi"/>
          <w:sz w:val="28"/>
          <w:szCs w:val="28"/>
          <w:lang w:eastAsia="en-US"/>
        </w:rPr>
        <w:t xml:space="preserve">уполномоченного органа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при</w:t>
      </w:r>
      <w:r>
        <w:rPr>
          <w:rFonts w:eastAsiaTheme="minorHAnsi"/>
          <w:sz w:val="28"/>
          <w:szCs w:val="28"/>
          <w:lang w:eastAsia="en-US"/>
        </w:rPr>
        <w:t xml:space="preserve"> наличи</w:t>
      </w:r>
      <w:r>
        <w:rPr>
          <w:rFonts w:eastAsiaTheme="minorHAnsi"/>
          <w:sz w:val="28"/>
          <w:szCs w:val="28"/>
          <w:lang w:eastAsia="en-US"/>
        </w:rPr>
        <w:t xml:space="preserve">и хотя бы одного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из </w:t>
      </w:r>
      <w:r>
        <w:rPr>
          <w:rFonts w:eastAsiaTheme="minorHAnsi"/>
          <w:sz w:val="28"/>
          <w:szCs w:val="28"/>
          <w:lang w:eastAsia="en-US"/>
        </w:rPr>
        <w:t xml:space="preserve">оснований, </w:t>
      </w:r>
      <w:r>
        <w:rPr>
          <w:rFonts w:eastAsiaTheme="minorHAnsi"/>
          <w:sz w:val="28"/>
          <w:szCs w:val="28"/>
          <w:lang w:eastAsia="en-US"/>
        </w:rPr>
        <w:t xml:space="preserve">предусмотренных </w:t>
      </w:r>
      <w:hyperlink r:id="rId14" w:history="1">
        <w:r>
          <w:rPr>
            <w:rFonts w:eastAsiaTheme="minorHAnsi"/>
            <w:sz w:val="28"/>
            <w:szCs w:val="28"/>
            <w:lang w:eastAsia="en-US"/>
          </w:rPr>
          <w:t xml:space="preserve">пункт</w:t>
        </w:r>
        <w:r>
          <w:rPr>
            <w:rFonts w:eastAsiaTheme="minorHAnsi"/>
            <w:sz w:val="28"/>
            <w:szCs w:val="28"/>
            <w:lang w:eastAsia="en-US"/>
          </w:rPr>
          <w:t xml:space="preserve">ом</w:t>
        </w:r>
        <w:r>
          <w:rPr>
            <w:rFonts w:eastAsiaTheme="minorHAnsi"/>
            <w:sz w:val="28"/>
            <w:szCs w:val="28"/>
            <w:lang w:eastAsia="en-US"/>
          </w:rPr>
          <w:t xml:space="preserve"> </w:t>
        </w:r>
        <w:r>
          <w:rPr>
            <w:rFonts w:eastAsiaTheme="minorHAnsi"/>
            <w:sz w:val="28"/>
            <w:szCs w:val="28"/>
            <w:lang w:eastAsia="en-US"/>
          </w:rPr>
          <w:t xml:space="preserve">1</w:t>
        </w:r>
        <w:r>
          <w:rPr>
            <w:rFonts w:eastAsiaTheme="minorHAnsi"/>
            <w:sz w:val="28"/>
            <w:szCs w:val="28"/>
            <w:lang w:eastAsia="en-US"/>
          </w:rPr>
          <w:t xml:space="preserve">2</w:t>
        </w:r>
      </w:hyperlink>
      <w:r>
        <w:rPr>
          <w:rFonts w:eastAsiaTheme="minorHAnsi"/>
          <w:sz w:val="28"/>
          <w:szCs w:val="28"/>
          <w:lang w:eastAsia="en-US"/>
        </w:rPr>
        <w:t xml:space="preserve"> настоящего Порядка</w:t>
      </w:r>
      <w:r>
        <w:rPr>
          <w:rFonts w:eastAsiaTheme="minorHAnsi"/>
          <w:sz w:val="28"/>
          <w:szCs w:val="28"/>
          <w:lang w:eastAsia="en-US"/>
        </w:rPr>
        <w:t xml:space="preserve">, и направляет принятое решение </w:t>
      </w:r>
      <w:r>
        <w:rPr>
          <w:rFonts w:eastAsiaTheme="minorHAnsi"/>
          <w:sz w:val="28"/>
          <w:szCs w:val="28"/>
          <w:lang w:eastAsia="en-US"/>
        </w:rPr>
        <w:t xml:space="preserve">заявителю</w:t>
      </w:r>
      <w:r>
        <w:rPr>
          <w:rFonts w:eastAsiaTheme="minorHAnsi"/>
          <w:sz w:val="28"/>
          <w:szCs w:val="28"/>
          <w:lang w:eastAsia="en-US"/>
        </w:rPr>
        <w:t xml:space="preserve">.</w:t>
      </w:r>
      <w:r>
        <w:rPr>
          <w:sz w:val="28"/>
          <w:szCs w:val="28"/>
        </w:rPr>
        <w:t xml:space="preserve"> В указанном решении должны быть указаны все основания отказа.</w:t>
      </w:r>
    </w:p>
    <w:p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. </w:t>
      </w:r>
      <w:r>
        <w:rPr>
          <w:rFonts w:eastAsiaTheme="minorHAnsi"/>
          <w:sz w:val="28"/>
          <w:szCs w:val="28"/>
          <w:lang w:eastAsia="en-US"/>
        </w:rPr>
        <w:t xml:space="preserve">Уполномоченный орган местного самоуправления рассматривает заявление и прилагаемые к нему документы в порядке, установленном муниципальным правовым актом данного органа.</w:t>
      </w:r>
    </w:p>
    <w:p>
      <w:pPr>
        <w:pStyle w:val="a6"/>
        <w:spacing w:before="0" w:beforeAutospacing="0" w:after="0" w:afterAutospacing="0" w:line="288" w:lineRule="atLeast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Указанным муниципальным правовым актом также определяется орган или структурное подразделение, на которые возложены координация и регулирование деятельности в соответствующей отрасли (сфере) управления муниципальным имуществом, в целях подготовки мотивированного заключения о целесообразности (нецелесообразности) безвозмездного приобретения имущества в муниципальную собственность муниципального образования Новосибирской области и финансовой возможности (невозможности) его содержания, содержащего расчет суммы затрат на содержание имущества, а также информацию об источниках их финансового обеспечения (далее - мотивированное заключение муниципального отраслевого органа).</w:t>
      </w:r>
    </w:p>
    <w:p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срок </w:t>
      </w:r>
      <w:r>
        <w:rPr>
          <w:sz w:val="28"/>
          <w:szCs w:val="28"/>
        </w:rPr>
        <w:t xml:space="preserve">не позднее </w:t>
      </w: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0 рабочих дней со дня регистрации заявления в отношении движимого имущества и не позднее 60 рабочих дней </w:t>
      </w:r>
      <w:r>
        <w:rPr>
          <w:sz w:val="28"/>
          <w:szCs w:val="28"/>
        </w:rPr>
        <w:t xml:space="preserve">со дня регистрации заявления </w:t>
      </w:r>
      <w:r>
        <w:rPr>
          <w:sz w:val="28"/>
          <w:szCs w:val="28"/>
        </w:rPr>
        <w:t xml:space="preserve">в отношении недвижимого имущества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уполномоченный орган </w:t>
      </w:r>
      <w:r>
        <w:rPr>
          <w:rFonts w:eastAsiaTheme="minorHAnsi"/>
          <w:sz w:val="28"/>
          <w:szCs w:val="28"/>
          <w:lang w:eastAsia="en-US"/>
        </w:rPr>
        <w:t xml:space="preserve">местного самоуправления </w:t>
      </w:r>
      <w:r>
        <w:rPr>
          <w:sz w:val="28"/>
          <w:szCs w:val="28"/>
        </w:rPr>
        <w:t xml:space="preserve">рассматривает поступившее заявление, проверяет наличие или отсутствие оснований, предусмотренных </w:t>
      </w:r>
      <w:hyperlink r:id="rId15" w:history="1">
        <w:r>
          <w:rPr>
            <w:rFonts w:eastAsiaTheme="minorHAnsi"/>
            <w:sz w:val="28"/>
            <w:szCs w:val="28"/>
            <w:lang w:eastAsia="en-US"/>
          </w:rPr>
          <w:t xml:space="preserve">пунктом 1</w:t>
        </w:r>
        <w:r>
          <w:rPr>
            <w:rFonts w:eastAsiaTheme="minorHAnsi"/>
            <w:sz w:val="28"/>
            <w:szCs w:val="28"/>
            <w:lang w:eastAsia="en-US"/>
          </w:rPr>
          <w:t xml:space="preserve">2</w:t>
        </w:r>
        <w:bookmarkStart w:id="0" w:name="_GoBack"/>
        <w:bookmarkEnd w:id="0"/>
      </w:hyperlink>
      <w:r>
        <w:rPr>
          <w:rFonts w:eastAsiaTheme="minorHAnsi"/>
          <w:sz w:val="28"/>
          <w:szCs w:val="28"/>
          <w:lang w:eastAsia="en-US"/>
        </w:rPr>
        <w:t xml:space="preserve"> настоящего Порядка</w:t>
      </w:r>
      <w:r>
        <w:rPr>
          <w:sz w:val="28"/>
          <w:szCs w:val="28"/>
        </w:rPr>
        <w:t xml:space="preserve">, и по результатам указанных рассмотрения и проверки совершает одно из следующих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действий</w:t>
      </w:r>
      <w:r>
        <w:rPr>
          <w:sz w:val="28"/>
          <w:szCs w:val="28"/>
        </w:rPr>
        <w:t xml:space="preserve">:</w:t>
      </w:r>
    </w:p>
    <w:p>
      <w:pPr>
        <w:pStyle w:val="a6"/>
        <w:spacing w:before="0" w:beforeAutospacing="0" w:after="0" w:afterAutospacing="0" w:line="288" w:lineRule="atLeast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1) </w:t>
      </w:r>
      <w:r>
        <w:rPr>
          <w:rFonts w:eastAsiaTheme="minorHAnsi"/>
          <w:sz w:val="28"/>
          <w:szCs w:val="28"/>
          <w:lang w:eastAsia="en-US"/>
        </w:rPr>
        <w:t xml:space="preserve">издает </w:t>
      </w:r>
      <w:r>
        <w:rPr>
          <w:rFonts w:eastAsiaTheme="minorHAnsi"/>
          <w:sz w:val="28"/>
          <w:szCs w:val="28"/>
          <w:lang w:eastAsia="en-US"/>
        </w:rPr>
        <w:t xml:space="preserve">правовой акт</w:t>
      </w:r>
      <w:r>
        <w:rPr>
          <w:rFonts w:eastAsiaTheme="minorHAnsi"/>
          <w:sz w:val="28"/>
          <w:szCs w:val="28"/>
          <w:lang w:eastAsia="en-US"/>
        </w:rPr>
        <w:t xml:space="preserve"> уполномоченного органа </w:t>
      </w:r>
      <w:r>
        <w:rPr>
          <w:rFonts w:eastAsiaTheme="minorHAnsi"/>
          <w:sz w:val="28"/>
          <w:szCs w:val="28"/>
          <w:lang w:eastAsia="en-US"/>
        </w:rPr>
        <w:t xml:space="preserve">местного самоуправления </w:t>
      </w:r>
      <w:r>
        <w:rPr>
          <w:rFonts w:eastAsiaTheme="minorHAnsi"/>
          <w:sz w:val="28"/>
          <w:szCs w:val="28"/>
          <w:lang w:eastAsia="en-US"/>
        </w:rPr>
        <w:t xml:space="preserve">о безвозмездном приобретении</w:t>
      </w:r>
      <w:r>
        <w:rPr>
          <w:rFonts w:eastAsiaTheme="minorHAnsi"/>
          <w:sz w:val="28"/>
          <w:szCs w:val="28"/>
          <w:lang w:eastAsia="en-US"/>
        </w:rPr>
        <w:t xml:space="preserve"> имущества в </w:t>
      </w:r>
      <w:r>
        <w:rPr>
          <w:sz w:val="28"/>
          <w:szCs w:val="28"/>
        </w:rPr>
        <w:t xml:space="preserve">муниципальную собственность </w:t>
      </w:r>
      <w:r>
        <w:rPr>
          <w:sz w:val="28"/>
          <w:szCs w:val="28"/>
        </w:rPr>
        <w:t xml:space="preserve">муниципального образования Новосибирской области;</w:t>
      </w:r>
      <w:r>
        <w:rPr>
          <w:rFonts w:eastAsiaTheme="minorHAnsi"/>
          <w:sz w:val="28"/>
          <w:szCs w:val="28"/>
          <w:lang w:eastAsia="en-US"/>
        </w:rPr>
        <w:t xml:space="preserve"> </w:t>
      </w:r>
    </w:p>
    <w:p>
      <w:pPr>
        <w:pStyle w:val="a6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2) принимает решение об отказе от безвозмездного приобретения имущества в </w:t>
      </w:r>
      <w:r>
        <w:rPr>
          <w:sz w:val="28"/>
          <w:szCs w:val="28"/>
        </w:rPr>
        <w:t xml:space="preserve">муниципальную собственность </w:t>
      </w:r>
      <w:r>
        <w:rPr>
          <w:sz w:val="28"/>
          <w:szCs w:val="28"/>
        </w:rPr>
        <w:t xml:space="preserve">муниципального образования Новосибирской области</w:t>
      </w:r>
      <w:r>
        <w:rPr>
          <w:rFonts w:eastAsiaTheme="minorHAnsi"/>
          <w:sz w:val="28"/>
          <w:szCs w:val="28"/>
          <w:lang w:eastAsia="en-US"/>
        </w:rPr>
        <w:t xml:space="preserve"> в виде письма уполномоченного органа </w:t>
      </w:r>
      <w:r>
        <w:rPr>
          <w:rFonts w:eastAsiaTheme="minorHAnsi"/>
          <w:sz w:val="28"/>
          <w:szCs w:val="28"/>
          <w:lang w:eastAsia="en-US"/>
        </w:rPr>
        <w:t xml:space="preserve">местного самоуправления </w:t>
      </w:r>
      <w:r>
        <w:rPr>
          <w:rFonts w:eastAsiaTheme="minorHAnsi"/>
          <w:sz w:val="28"/>
          <w:szCs w:val="28"/>
          <w:lang w:eastAsia="en-US"/>
        </w:rPr>
        <w:t xml:space="preserve">при наличии хотя бы одного из оснований, предусмотренных </w:t>
      </w:r>
      <w:hyperlink r:id="rId16" w:history="1">
        <w:r>
          <w:rPr>
            <w:rFonts w:eastAsiaTheme="minorHAnsi"/>
            <w:sz w:val="28"/>
            <w:szCs w:val="28"/>
            <w:lang w:eastAsia="en-US"/>
          </w:rPr>
          <w:t xml:space="preserve">пунктом 1</w:t>
        </w:r>
      </w:hyperlink>
      <w:r>
        <w:rPr>
          <w:rFonts w:eastAsiaTheme="minorHAnsi"/>
          <w:sz w:val="28"/>
          <w:szCs w:val="28"/>
          <w:lang w:eastAsia="en-US"/>
        </w:rPr>
        <w:t xml:space="preserve">2</w:t>
      </w:r>
      <w:r>
        <w:rPr>
          <w:rFonts w:eastAsiaTheme="minorHAnsi"/>
          <w:sz w:val="28"/>
          <w:szCs w:val="28"/>
          <w:lang w:eastAsia="en-US"/>
        </w:rPr>
        <w:t xml:space="preserve"> настоящего Порядка, и направляет принятое решение </w:t>
      </w:r>
      <w:r>
        <w:rPr>
          <w:rFonts w:eastAsiaTheme="minorHAnsi"/>
          <w:sz w:val="28"/>
          <w:szCs w:val="28"/>
          <w:lang w:eastAsia="en-US"/>
        </w:rPr>
        <w:t xml:space="preserve">заявителю.</w:t>
      </w:r>
      <w:r>
        <w:rPr>
          <w:sz w:val="28"/>
          <w:szCs w:val="28"/>
        </w:rPr>
        <w:t xml:space="preserve"> В указанном решении должны быть указаны все основания отказа.</w:t>
      </w:r>
    </w:p>
    <w:p>
      <w:pPr>
        <w:pStyle w:val="a6"/>
        <w:spacing w:before="0" w:beforeAutospacing="0" w:after="0" w:afterAutospacing="0" w:line="288" w:lineRule="atLeast"/>
        <w:ind w:firstLine="540"/>
        <w:jc w:val="both"/>
      </w:pP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. Уполномоченный орган, уполномоченный орган </w:t>
      </w:r>
      <w:r>
        <w:rPr>
          <w:rFonts w:eastAsiaTheme="minorHAnsi"/>
          <w:sz w:val="28"/>
          <w:szCs w:val="28"/>
          <w:lang w:eastAsia="en-US"/>
        </w:rPr>
        <w:t xml:space="preserve">местного самоуправления</w:t>
      </w:r>
      <w:r>
        <w:rPr>
          <w:sz w:val="28"/>
          <w:szCs w:val="28"/>
        </w:rPr>
        <w:t xml:space="preserve"> принимает </w:t>
      </w:r>
      <w:hyperlink r:id="rId17" w:history="1">
        <w:r>
          <w:rPr>
            <w:rStyle w:val="a7"/>
            <w:color w:val="auto"/>
            <w:sz w:val="28"/>
            <w:szCs w:val="28"/>
            <w:u w:val="none"/>
          </w:rPr>
          <w:t xml:space="preserve">решение</w:t>
        </w:r>
      </w:hyperlink>
      <w:r>
        <w:rPr>
          <w:sz w:val="28"/>
          <w:szCs w:val="28"/>
        </w:rPr>
        <w:t xml:space="preserve"> об отказе </w:t>
      </w:r>
      <w:r>
        <w:rPr>
          <w:rFonts w:eastAsiaTheme="minorHAnsi"/>
          <w:sz w:val="28"/>
          <w:szCs w:val="28"/>
          <w:lang w:eastAsia="en-US"/>
        </w:rPr>
        <w:t xml:space="preserve">от безвозмездного приобретения имущества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государственную собственность Новосибирской области или муниципальную собственность муниципального образования Новосибирской области </w:t>
      </w:r>
      <w:r>
        <w:rPr>
          <w:sz w:val="28"/>
          <w:szCs w:val="28"/>
        </w:rPr>
        <w:t xml:space="preserve">при наличии хотя бы одного из следующих оснований</w:t>
      </w:r>
      <w:r>
        <w:t xml:space="preserve">:</w:t>
      </w:r>
    </w:p>
    <w:p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</w:t>
      </w:r>
      <w:r>
        <w:rPr>
          <w:rFonts w:eastAsiaTheme="minorHAnsi"/>
          <w:sz w:val="28"/>
          <w:szCs w:val="28"/>
          <w:lang w:eastAsia="en-US"/>
        </w:rPr>
        <w:t xml:space="preserve">) наличие отрицательного </w:t>
      </w:r>
      <w:r>
        <w:rPr>
          <w:rFonts w:eastAsiaTheme="minorHAnsi"/>
          <w:sz w:val="28"/>
          <w:szCs w:val="28"/>
          <w:lang w:eastAsia="en-US"/>
        </w:rPr>
        <w:t xml:space="preserve">мотивированного </w:t>
      </w:r>
      <w:r>
        <w:rPr>
          <w:rFonts w:eastAsiaTheme="minorHAnsi"/>
          <w:sz w:val="28"/>
          <w:szCs w:val="28"/>
          <w:lang w:eastAsia="en-US"/>
        </w:rPr>
        <w:t xml:space="preserve">заключения отраслевого органа</w:t>
      </w:r>
      <w:r>
        <w:rPr>
          <w:rFonts w:eastAsiaTheme="minorHAnsi"/>
          <w:sz w:val="28"/>
          <w:szCs w:val="28"/>
          <w:lang w:eastAsia="en-US"/>
        </w:rPr>
        <w:t xml:space="preserve">, финансового органа или муниципального отраслевого органа;</w:t>
      </w:r>
    </w:p>
    <w:p>
      <w:pPr>
        <w:pStyle w:val="a6"/>
        <w:spacing w:before="0" w:beforeAutospacing="0" w:after="0" w:afterAutospacing="0" w:line="288" w:lineRule="atLeast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2) </w:t>
      </w:r>
      <w:r>
        <w:rPr>
          <w:sz w:val="28"/>
          <w:szCs w:val="28"/>
        </w:rPr>
        <w:t xml:space="preserve">несогласование Законодательным Собранием Новосибирской области приобретения в государственную собственность Новосибирской области недвижимого имущества</w:t>
      </w:r>
      <w:r>
        <w:rPr>
          <w:sz w:val="28"/>
          <w:szCs w:val="28"/>
        </w:rPr>
        <w:t xml:space="preserve">;</w:t>
      </w:r>
    </w:p>
    <w:p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</w:t>
      </w:r>
      <w:r>
        <w:rPr>
          <w:rFonts w:eastAsiaTheme="minorHAnsi"/>
          <w:sz w:val="28"/>
          <w:szCs w:val="28"/>
          <w:lang w:eastAsia="en-US"/>
        </w:rPr>
        <w:t xml:space="preserve">) в отношении передаваемого имущества </w:t>
      </w:r>
      <w:r>
        <w:rPr>
          <w:rFonts w:eastAsiaTheme="minorHAnsi"/>
          <w:sz w:val="28"/>
          <w:szCs w:val="28"/>
          <w:lang w:eastAsia="en-US"/>
        </w:rPr>
        <w:t xml:space="preserve">имеются</w:t>
      </w:r>
      <w:r>
        <w:rPr>
          <w:rFonts w:eastAsiaTheme="minorHAnsi"/>
          <w:sz w:val="28"/>
          <w:szCs w:val="28"/>
          <w:lang w:eastAsia="en-US"/>
        </w:rPr>
        <w:t xml:space="preserve"> обеспечительные меры, ограничения (обременения) в использовании передаваемого имущества, предусмотренные законодательством Российской Федерации, препятствующие использованию имущества по назначению;</w:t>
      </w:r>
    </w:p>
    <w:p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4</w:t>
      </w:r>
      <w:r>
        <w:rPr>
          <w:rFonts w:eastAsiaTheme="minorHAnsi"/>
          <w:sz w:val="28"/>
          <w:szCs w:val="28"/>
          <w:lang w:eastAsia="en-US"/>
        </w:rPr>
        <w:t xml:space="preserve">) имеется судебный спор в отношении передаваемого имущества</w:t>
      </w:r>
      <w:r>
        <w:rPr>
          <w:rFonts w:eastAsiaTheme="minorHAnsi"/>
          <w:sz w:val="28"/>
          <w:szCs w:val="28"/>
          <w:lang w:eastAsia="en-US"/>
        </w:rPr>
        <w:t xml:space="preserve">.</w:t>
      </w:r>
    </w:p>
    <w:p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</w:t>
      </w:r>
      <w:r>
        <w:rPr>
          <w:rFonts w:eastAsiaTheme="minorHAnsi"/>
          <w:sz w:val="28"/>
          <w:szCs w:val="28"/>
          <w:lang w:eastAsia="en-US"/>
        </w:rPr>
        <w:t xml:space="preserve">3</w:t>
      </w:r>
      <w:r>
        <w:rPr>
          <w:rFonts w:eastAsiaTheme="minorHAnsi"/>
          <w:sz w:val="28"/>
          <w:szCs w:val="28"/>
          <w:lang w:eastAsia="en-US"/>
        </w:rPr>
        <w:t xml:space="preserve">.</w:t>
      </w:r>
      <w:r>
        <w:rPr>
          <w:rFonts w:eastAsiaTheme="minorHAnsi"/>
          <w:sz w:val="28"/>
          <w:szCs w:val="28"/>
          <w:lang w:eastAsia="en-US"/>
        </w:rPr>
        <w:t xml:space="preserve"> </w:t>
      </w:r>
      <w:r>
        <w:rPr>
          <w:rFonts w:eastAsiaTheme="minorHAnsi"/>
          <w:sz w:val="28"/>
          <w:szCs w:val="28"/>
          <w:lang w:eastAsia="en-US"/>
        </w:rPr>
        <w:t xml:space="preserve">Уполномоченный орган, уполномоченный орган местного самоуправления направляет заявителю р</w:t>
      </w:r>
      <w:r>
        <w:rPr>
          <w:rFonts w:eastAsiaTheme="minorHAnsi"/>
          <w:sz w:val="28"/>
          <w:szCs w:val="28"/>
          <w:lang w:eastAsia="en-US"/>
        </w:rPr>
        <w:t xml:space="preserve">ешение о безвозмездном приобретении имущества в государственную собственность </w:t>
      </w:r>
      <w:r>
        <w:rPr>
          <w:rFonts w:eastAsiaTheme="minorHAnsi"/>
          <w:sz w:val="28"/>
          <w:szCs w:val="28"/>
          <w:lang w:eastAsia="en-US"/>
        </w:rPr>
        <w:t xml:space="preserve">Новосибирской области </w:t>
      </w:r>
      <w:r>
        <w:rPr>
          <w:rFonts w:eastAsiaTheme="minorHAnsi"/>
          <w:sz w:val="28"/>
          <w:szCs w:val="28"/>
          <w:lang w:eastAsia="en-US"/>
        </w:rPr>
        <w:t xml:space="preserve">или муниципальную собственность </w:t>
      </w:r>
      <w:r>
        <w:rPr>
          <w:rFonts w:eastAsiaTheme="minorHAnsi"/>
          <w:sz w:val="28"/>
          <w:szCs w:val="28"/>
          <w:lang w:eastAsia="en-US"/>
        </w:rPr>
        <w:t xml:space="preserve">муниципального образования Новосибирской области с подписанным уполномоченным органом, уполномоченным органом местного самоуправления актом приема-передачи имущества </w:t>
      </w:r>
      <w:r>
        <w:rPr>
          <w:rFonts w:eastAsiaTheme="minorHAnsi"/>
          <w:sz w:val="28"/>
          <w:szCs w:val="28"/>
          <w:lang w:eastAsia="en-US"/>
        </w:rPr>
        <w:t xml:space="preserve">в течение </w:t>
      </w:r>
      <w:r>
        <w:rPr>
          <w:rFonts w:eastAsiaTheme="minorHAnsi"/>
          <w:sz w:val="28"/>
          <w:szCs w:val="28"/>
          <w:lang w:eastAsia="en-US"/>
        </w:rPr>
        <w:t xml:space="preserve">трех рабочих</w:t>
      </w:r>
      <w:r>
        <w:rPr>
          <w:rFonts w:eastAsiaTheme="minorHAnsi"/>
          <w:sz w:val="28"/>
          <w:szCs w:val="28"/>
          <w:lang w:eastAsia="en-US"/>
        </w:rPr>
        <w:t xml:space="preserve"> дней со дня принятия </w:t>
      </w:r>
      <w:r>
        <w:rPr>
          <w:rFonts w:eastAsiaTheme="minorHAnsi"/>
          <w:sz w:val="28"/>
          <w:szCs w:val="28"/>
          <w:lang w:eastAsia="en-US"/>
        </w:rPr>
        <w:t xml:space="preserve">такого решения.</w:t>
      </w:r>
    </w:p>
    <w:p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Акты приема-передачи имущества, направленные заявителю, должны быть им подписаны и представлены в уполномоченный орган, </w:t>
      </w:r>
      <w:r>
        <w:rPr>
          <w:rFonts w:eastAsiaTheme="minorHAnsi"/>
          <w:sz w:val="28"/>
          <w:szCs w:val="28"/>
          <w:lang w:eastAsia="en-US"/>
        </w:rPr>
        <w:t xml:space="preserve">уполномоченный орган местного самоуправления</w:t>
      </w:r>
      <w:r>
        <w:rPr>
          <w:sz w:val="28"/>
          <w:szCs w:val="28"/>
        </w:rPr>
        <w:t xml:space="preserve"> не позднее чем в течение тридцати дней со дня получения заявителем указанных актов.</w:t>
      </w:r>
    </w:p>
    <w:p>
      <w:pPr>
        <w:widowControl/>
        <w:ind w:firstLine="540"/>
        <w:jc w:val="both"/>
        <w:rPr>
          <w:sz w:val="28"/>
          <w:szCs w:val="28"/>
        </w:rPr>
      </w:pPr>
    </w:p>
    <w:p>
      <w:pPr>
        <w:widowControl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_________________</w:t>
      </w:r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Segoe UI">
    <w:panose1 w:val="020B0502040504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multiLevelType w:val="hybridMultilevel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qFormat/>
    <w:pPr>
      <w:widowControl w:val="off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ConsPlusNormal" w:customStyle="1">
    <w:name w:val="ConsPlusNormal"/>
    <w:pPr>
      <w:widowControl w:val="off"/>
      <w:spacing w:after="0" w:line="240" w:lineRule="auto"/>
    </w:pPr>
    <w:rPr>
      <w:rFonts w:ascii="Calibri" w:hAnsi="Calibri" w:eastAsia="Times New Roman" w:cs="Calibri"/>
      <w:szCs w:val="20"/>
      <w:lang w:eastAsia="ru-RU"/>
    </w:rPr>
  </w:style>
  <w:style w:type="paragraph" w:styleId="Default" w:customStyle="1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a5" w:customStyle="1">
    <w:name w:val="Текст выноски Знак"/>
    <w:basedOn w:val="a0"/>
    <w:link w:val="a4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  <w:style w:type="paragraph" w:styleId="a6">
    <w:name w:val="Normal (Web)"/>
    <w:basedOn w:val="a"/>
    <w:uiPriority w:val="99"/>
    <w:unhideWhenUsed/>
    <w:pPr>
      <w:widowControl/>
      <w:spacing w:before="100" w:beforeAutospacing="1" w:after="100" w:afterAutospacing="1"/>
    </w:pPr>
    <w:rPr>
      <w:sz w:val="24"/>
      <w:szCs w:val="24"/>
    </w:rPr>
  </w:style>
  <w:style w:type="character" w:styleId="a7">
    <w:name w:val="Hyperlink"/>
    <w:basedOn w:val="a0"/>
    <w:uiPriority w:val="99"/>
    <w:semiHidden/>
    <w:unhideWhenUsed/>
    <w:rPr>
      <w:color w:val="0000ff"/>
      <w:u w:val="single"/>
    </w:rPr>
  </w:style>
  <w:style w:type="character" w:styleId="a8">
    <w:name w:val="Strong"/>
    <w:basedOn w:val="a0"/>
    <w:uiPriority w:val="22"/>
    <w:qFormat/>
    <w:rPr>
      <w:b/>
      <w:bCs/>
    </w:rPr>
  </w:style>
  <w:style w:type="character" w:styleId="t286pc" w:customStyle="1">
    <w:name w:val="t286pc"/>
    <w:basedOn w:val="a0"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customXml" Target="../customXml/item1.xml" /><Relationship Id="rId8" Type="http://schemas.openxmlformats.org/officeDocument/2006/relationships/hyperlink" Target="https://login.consultant.ru/link/?req=doc&amp;base=LAW&amp;n=529676" TargetMode="External"/><Relationship Id="rId9" Type="http://schemas.openxmlformats.org/officeDocument/2006/relationships/hyperlink" Target="https://login.consultant.ru/link/?req=doc&amp;base=LAW&amp;n=529670" TargetMode="External"/><Relationship Id="rId10" Type="http://schemas.openxmlformats.org/officeDocument/2006/relationships/hyperlink" Target="https://login.consultant.ru/link/?req=doc&amp;base=LAW&amp;n=511602" TargetMode="External"/><Relationship Id="rId11" Type="http://schemas.openxmlformats.org/officeDocument/2006/relationships/hyperlink" Target="https://login.consultant.ru/link/?req=doc&amp;base=LAW&amp;n=511728&amp;dst=750&amp;field=134&amp;date=27.03.2026" TargetMode="External"/><Relationship Id="rId12" Type="http://schemas.openxmlformats.org/officeDocument/2006/relationships/hyperlink" Target="https://login.consultant.ru/link/?req=doc&amp;base=LAW&amp;n=511728&amp;dst=750&amp;field=134&amp;date=27.03.2026" TargetMode="External"/><Relationship Id="rId13" Type="http://schemas.openxmlformats.org/officeDocument/2006/relationships/hyperlink" Target="https://login.consultant.ru/link/?req=doc&amp;base=SPB&amp;n=324072&amp;dst=100040" TargetMode="External"/><Relationship Id="rId14" Type="http://schemas.openxmlformats.org/officeDocument/2006/relationships/hyperlink" Target="https://login.consultant.ru/link/?req=doc&amp;base=SPB&amp;n=324072&amp;dst=100047" TargetMode="External"/><Relationship Id="rId15" Type="http://schemas.openxmlformats.org/officeDocument/2006/relationships/hyperlink" Target="https://login.consultant.ru/link/?req=doc&amp;base=SPB&amp;n=324072&amp;dst=100047" TargetMode="External"/><Relationship Id="rId16" Type="http://schemas.openxmlformats.org/officeDocument/2006/relationships/hyperlink" Target="https://login.consultant.ru/link/?req=doc&amp;base=SPB&amp;n=324072&amp;dst=100047" TargetMode="External"/><Relationship Id="rId17" Type="http://schemas.openxmlformats.org/officeDocument/2006/relationships/hyperlink" Target="https://login.consultant.ru/link/?req=doc&amp;base=LAW&amp;n=511788&amp;dst=192&amp;field=134&amp;date=05.05.2026" TargetMode="External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Arial"/>
        <a:cs typeface="Arial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Arial"/>
        <a:cs typeface="Arial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249532-F9A9-4A1D-B10E-4C5EF48CD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haracters>15331</Characters>
  <CharactersWithSpaces>17985</CharactersWithSpaces>
  <Company>PNO</Company>
  <DocSecurity>0</DocSecurity>
  <HyperlinksChanged>false</HyperlinksChanged>
  <Lines>127</Lines>
  <LinksUpToDate>false</LinksUpToDate>
  <Pages>1</Pages>
  <Paragraphs>35</Paragraphs>
  <ScaleCrop>false</ScaleCrop>
  <SharedDoc>false</SharedDoc>
  <Template>Normal</Template>
  <TotalTime>11722</TotalTime>
  <Words>2689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Калашникова Светлана Валерьевна</dc:creator>
  <cp:keywords/>
  <dc:description/>
  <cp:lastModifiedBy>runv@NSO.LOC</cp:lastModifiedBy>
  <cp:revision>36</cp:revision>
  <cp:lastPrinted>2026-05-07T00:50:00Z</cp:lastPrinted>
  <dcterms:created xsi:type="dcterms:W3CDTF">2025-07-23T09:06:00Z</dcterms:created>
  <dcterms:modified xsi:type="dcterms:W3CDTF">2026-05-07T00:50:00Z</dcterms:modified>
</cp:coreProperties>
</file>